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Fonts w:ascii="Times New Roman" w:hAnsi="Times New Roman"/>
          <w:noProof/>
          <w:sz w:val="24"/>
          <w:szCs w:val="24"/>
          <w14:ligatures w14:val="none"/>
          <w14:cntxtAlts w14:val="0"/>
        </w:rPr>
        <mc:AlternateContent>
          <mc:Choice Requires="wps">
            <w:drawing>
              <wp:anchor distT="0" distB="0" distL="114300" distR="114300" simplePos="0" relativeHeight="251669503" behindDoc="0" locked="0" layoutInCell="1" allowOverlap="1">
                <wp:simplePos x="0" y="0"/>
                <wp:positionH relativeFrom="column">
                  <wp:posOffset>-294198</wp:posOffset>
                </wp:positionH>
                <wp:positionV relativeFrom="paragraph">
                  <wp:posOffset>326003</wp:posOffset>
                </wp:positionV>
                <wp:extent cx="6139180" cy="811828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139180" cy="8118282"/>
                        </a:xfrm>
                        <a:prstGeom prst="rect">
                          <a:avLst/>
                        </a:prstGeom>
                        <a:solidFill>
                          <a:schemeClr val="lt1"/>
                        </a:solidFill>
                        <a:ln w="6350">
                          <a:noFill/>
                        </a:ln>
                      </wps:spPr>
                      <wps:txbx>
                        <w:txbxContent>
                          <w:p>
                            <w:pPr>
                              <w:jc w:val="center"/>
                              <w:rPr>
                                <w:rFonts w:asciiTheme="minorHAnsi" w:hAnsiTheme="minorHAnsi" w:cstheme="minorHAnsi"/>
                                <w:color w:val="FFFFFF" w:themeColor="background1"/>
                                <w:kern w:val="0"/>
                                <w:sz w:val="28"/>
                                <w:szCs w:val="32"/>
                                <w14:ligatures w14:val="none"/>
                                <w14:cntxtAlts w14:val="0"/>
                              </w:rPr>
                            </w:pPr>
                            <w:r>
                              <w:rPr>
                                <w:rFonts w:asciiTheme="minorHAnsi" w:hAnsiTheme="minorHAnsi" w:cstheme="minorHAnsi"/>
                                <w:color w:val="FFFFFF" w:themeColor="background1"/>
                                <w:kern w:val="0"/>
                                <w:sz w:val="28"/>
                                <w:szCs w:val="32"/>
                                <w:highlight w:val="black"/>
                                <w14:ligatures w14:val="none"/>
                                <w14:cntxtAlts w14:val="0"/>
                              </w:rPr>
                              <w:t>School Business Assistant (Lead Exam Invigilator)</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6265"/>
                            </w:tblGrid>
                            <w:tr>
                              <w:tc>
                                <w:tcPr>
                                  <w:tcW w:w="1648" w:type="pct"/>
                                  <w:shd w:val="pct5" w:color="auto" w:fill="auto"/>
                                </w:tcPr>
                                <w:p>
                                  <w:pPr>
                                    <w:rPr>
                                      <w:rFonts w:asciiTheme="minorHAnsi" w:hAnsiTheme="minorHAnsi" w:cstheme="minorHAnsi"/>
                                      <w:b/>
                                      <w:color w:val="auto"/>
                                      <w:kern w:val="0"/>
                                      <w:sz w:val="22"/>
                                      <w:szCs w:val="24"/>
                                      <w14:ligatures w14:val="none"/>
                                      <w14:cntxtAlts w14:val="0"/>
                                    </w:rPr>
                                  </w:pPr>
                                  <w:r>
                                    <w:rPr>
                                      <w:rFonts w:asciiTheme="minorHAnsi" w:hAnsiTheme="minorHAnsi" w:cstheme="minorHAnsi"/>
                                      <w:b/>
                                      <w:color w:val="auto"/>
                                      <w:kern w:val="0"/>
                                      <w:sz w:val="22"/>
                                      <w:szCs w:val="24"/>
                                      <w14:ligatures w14:val="none"/>
                                      <w14:cntxtAlts w14:val="0"/>
                                    </w:rPr>
                                    <w:t>Salary and Scale:</w:t>
                                  </w:r>
                                </w:p>
                              </w:tc>
                              <w:tc>
                                <w:tcPr>
                                  <w:tcW w:w="3352" w:type="pct"/>
                                  <w:shd w:val="clear" w:color="auto" w:fill="auto"/>
                                </w:tcPr>
                                <w:p>
                                  <w:pPr>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Grade 6  (£13.47 per hour)</w:t>
                                  </w:r>
                                </w:p>
                              </w:tc>
                            </w:tr>
                            <w:tr>
                              <w:tc>
                                <w:tcPr>
                                  <w:tcW w:w="1648" w:type="pct"/>
                                  <w:shd w:val="pct5" w:color="auto" w:fill="auto"/>
                                </w:tcPr>
                                <w:p>
                                  <w:pPr>
                                    <w:rPr>
                                      <w:rFonts w:asciiTheme="minorHAnsi" w:hAnsiTheme="minorHAnsi" w:cstheme="minorHAnsi"/>
                                      <w:b/>
                                      <w:color w:val="auto"/>
                                      <w:kern w:val="0"/>
                                      <w:sz w:val="22"/>
                                      <w:szCs w:val="24"/>
                                      <w14:ligatures w14:val="none"/>
                                      <w14:cntxtAlts w14:val="0"/>
                                    </w:rPr>
                                  </w:pPr>
                                  <w:r>
                                    <w:rPr>
                                      <w:rFonts w:asciiTheme="minorHAnsi" w:hAnsiTheme="minorHAnsi" w:cstheme="minorHAnsi"/>
                                      <w:b/>
                                      <w:color w:val="auto"/>
                                      <w:kern w:val="0"/>
                                      <w:sz w:val="22"/>
                                      <w:szCs w:val="24"/>
                                      <w14:ligatures w14:val="none"/>
                                      <w14:cntxtAlts w14:val="0"/>
                                    </w:rPr>
                                    <w:t>Hours per week:</w:t>
                                  </w:r>
                                </w:p>
                              </w:tc>
                              <w:tc>
                                <w:tcPr>
                                  <w:tcW w:w="3352" w:type="pct"/>
                                  <w:shd w:val="clear" w:color="auto" w:fill="auto"/>
                                </w:tcPr>
                                <w:p>
                                  <w:pPr>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Various (term time only)</w:t>
                                  </w:r>
                                </w:p>
                              </w:tc>
                            </w:tr>
                            <w:tr>
                              <w:tc>
                                <w:tcPr>
                                  <w:tcW w:w="1648" w:type="pct"/>
                                  <w:shd w:val="pct5" w:color="auto" w:fill="auto"/>
                                </w:tcPr>
                                <w:p>
                                  <w:pPr>
                                    <w:rPr>
                                      <w:rFonts w:asciiTheme="minorHAnsi" w:hAnsiTheme="minorHAnsi" w:cstheme="minorHAnsi"/>
                                      <w:b/>
                                      <w:color w:val="auto"/>
                                      <w:kern w:val="0"/>
                                      <w:sz w:val="22"/>
                                      <w:szCs w:val="24"/>
                                      <w14:ligatures w14:val="none"/>
                                      <w14:cntxtAlts w14:val="0"/>
                                    </w:rPr>
                                  </w:pPr>
                                  <w:r>
                                    <w:rPr>
                                      <w:rFonts w:asciiTheme="minorHAnsi" w:hAnsiTheme="minorHAnsi" w:cstheme="minorHAnsi"/>
                                      <w:b/>
                                      <w:color w:val="auto"/>
                                      <w:kern w:val="0"/>
                                      <w:sz w:val="22"/>
                                      <w:szCs w:val="24"/>
                                      <w14:ligatures w14:val="none"/>
                                      <w14:cntxtAlts w14:val="0"/>
                                    </w:rPr>
                                    <w:t>Contract:</w:t>
                                  </w:r>
                                </w:p>
                              </w:tc>
                              <w:tc>
                                <w:tcPr>
                                  <w:tcW w:w="3352" w:type="pct"/>
                                  <w:shd w:val="clear" w:color="auto" w:fill="auto"/>
                                </w:tcPr>
                                <w:p>
                                  <w:pPr>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Relief</w:t>
                                  </w:r>
                                </w:p>
                              </w:tc>
                            </w:tr>
                          </w:tbl>
                          <w:p>
                            <w:pPr>
                              <w:spacing w:after="0" w:line="240" w:lineRule="auto"/>
                              <w:rPr>
                                <w:rFonts w:asciiTheme="minorHAnsi" w:hAnsiTheme="minorHAnsi" w:cstheme="minorHAnsi"/>
                                <w:color w:val="auto"/>
                                <w:kern w:val="0"/>
                                <w:szCs w:val="21"/>
                                <w14:ligatures w14:val="none"/>
                                <w14:cntxtAlts w14: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trPr>
                                <w:trHeight w:val="10337"/>
                              </w:trPr>
                              <w:tc>
                                <w:tcPr>
                                  <w:tcW w:w="9351" w:type="dxa"/>
                                </w:tcPr>
                                <w:p>
                                  <w:p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 xml:space="preserve">Aldercar High School is seeking to appoint a </w:t>
                                  </w:r>
                                  <w:r>
                                    <w:rPr>
                                      <w:rFonts w:asciiTheme="minorHAnsi" w:hAnsiTheme="minorHAnsi" w:cstheme="minorHAnsi"/>
                                      <w:b/>
                                      <w:bCs/>
                                      <w:color w:val="auto"/>
                                      <w:kern w:val="0"/>
                                      <w:sz w:val="22"/>
                                      <w:szCs w:val="24"/>
                                      <w14:ligatures w14:val="none"/>
                                      <w14:cntxtAlts w14:val="0"/>
                                    </w:rPr>
                                    <w:t>Lead Exam Invigilator</w:t>
                                  </w:r>
                                  <w:r>
                                    <w:rPr>
                                      <w:rFonts w:asciiTheme="minorHAnsi" w:hAnsiTheme="minorHAnsi" w:cstheme="minorHAnsi"/>
                                      <w:color w:val="auto"/>
                                      <w:kern w:val="0"/>
                                      <w:sz w:val="22"/>
                                      <w:szCs w:val="24"/>
                                      <w14:ligatures w14:val="none"/>
                                      <w14:cntxtAlts w14:val="0"/>
                                    </w:rPr>
                                    <w:t xml:space="preserve"> to oversee and support the effective delivery of both internal and external examinations. This is a key role in ensuring the integrity and smooth operation of the school’s examination process.</w:t>
                                  </w:r>
                                </w:p>
                                <w:p>
                                  <w:pPr>
                                    <w:spacing w:after="0" w:line="240" w:lineRule="auto"/>
                                    <w:outlineLvl w:val="2"/>
                                    <w:rPr>
                                      <w:rFonts w:asciiTheme="minorHAnsi" w:hAnsiTheme="minorHAnsi" w:cstheme="minorHAnsi"/>
                                      <w:b/>
                                      <w:bCs/>
                                      <w:color w:val="auto"/>
                                      <w:kern w:val="0"/>
                                      <w:sz w:val="24"/>
                                      <w:szCs w:val="27"/>
                                      <w14:ligatures w14:val="none"/>
                                      <w14:cntxtAlts w14:val="0"/>
                                    </w:rPr>
                                  </w:pPr>
                                  <w:r>
                                    <w:rPr>
                                      <w:rFonts w:asciiTheme="minorHAnsi" w:hAnsiTheme="minorHAnsi" w:cstheme="minorHAnsi"/>
                                      <w:b/>
                                      <w:bCs/>
                                      <w:color w:val="auto"/>
                                      <w:kern w:val="0"/>
                                      <w:sz w:val="24"/>
                                      <w:szCs w:val="27"/>
                                      <w14:ligatures w14:val="none"/>
                                      <w14:cntxtAlts w14:val="0"/>
                                    </w:rPr>
                                    <w:t>About the Role</w:t>
                                  </w:r>
                                </w:p>
                                <w:p>
                                  <w:p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 xml:space="preserve">As Lead Exam Invigilator, you will take responsibility for supervising a team of invigilators, ensuring that all exams </w:t>
                                  </w:r>
                                  <w:proofErr w:type="gramStart"/>
                                  <w:r>
                                    <w:rPr>
                                      <w:rFonts w:asciiTheme="minorHAnsi" w:hAnsiTheme="minorHAnsi" w:cstheme="minorHAnsi"/>
                                      <w:color w:val="auto"/>
                                      <w:kern w:val="0"/>
                                      <w:sz w:val="22"/>
                                      <w:szCs w:val="24"/>
                                      <w14:ligatures w14:val="none"/>
                                      <w14:cntxtAlts w14:val="0"/>
                                    </w:rPr>
                                    <w:t>are conducted</w:t>
                                  </w:r>
                                  <w:proofErr w:type="gramEnd"/>
                                  <w:r>
                                    <w:rPr>
                                      <w:rFonts w:asciiTheme="minorHAnsi" w:hAnsiTheme="minorHAnsi" w:cstheme="minorHAnsi"/>
                                      <w:color w:val="auto"/>
                                      <w:kern w:val="0"/>
                                      <w:sz w:val="22"/>
                                      <w:szCs w:val="24"/>
                                      <w14:ligatures w14:val="none"/>
                                      <w14:cntxtAlts w14:val="0"/>
                                    </w:rPr>
                                    <w:t xml:space="preserve"> in accordance with official regulations and school policies. You will be the main point of contact for the Exams Officer during exam sessions and will help coordinate logistics, troubleshoot issues, and maintain a calm and professional environment for students.</w:t>
                                  </w:r>
                                </w:p>
                                <w:p>
                                  <w:pPr>
                                    <w:spacing w:after="0" w:line="240" w:lineRule="auto"/>
                                    <w:outlineLvl w:val="2"/>
                                    <w:rPr>
                                      <w:rFonts w:asciiTheme="minorHAnsi" w:hAnsiTheme="minorHAnsi" w:cstheme="minorHAnsi"/>
                                      <w:b/>
                                      <w:bCs/>
                                      <w:color w:val="auto"/>
                                      <w:kern w:val="0"/>
                                      <w:sz w:val="24"/>
                                      <w:szCs w:val="27"/>
                                      <w14:ligatures w14:val="none"/>
                                      <w14:cntxtAlts w14:val="0"/>
                                    </w:rPr>
                                  </w:pPr>
                                  <w:r>
                                    <w:rPr>
                                      <w:rFonts w:asciiTheme="minorHAnsi" w:hAnsiTheme="minorHAnsi" w:cstheme="minorHAnsi"/>
                                      <w:b/>
                                      <w:bCs/>
                                      <w:color w:val="auto"/>
                                      <w:kern w:val="0"/>
                                      <w:sz w:val="24"/>
                                      <w:szCs w:val="27"/>
                                      <w14:ligatures w14:val="none"/>
                                      <w14:cntxtAlts w14:val="0"/>
                                    </w:rPr>
                                    <w:t>Key Responsibilities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Oversee the setup and running of exam rooms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Supervise and support a team of invigilators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Ensure all exam procedures are followed accurately and consistently</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Liaise with the Exams Officer regarding any incidents or irregularities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Maintain accurate records and reports related to exam sessions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Ensure students are supported in a calm and orderly environment</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Assist with training and mentoring new invigilators</w:t>
                                  </w:r>
                                </w:p>
                                <w:p>
                                  <w:pPr>
                                    <w:spacing w:after="0" w:line="240" w:lineRule="auto"/>
                                    <w:outlineLvl w:val="2"/>
                                    <w:rPr>
                                      <w:rFonts w:asciiTheme="minorHAnsi" w:hAnsiTheme="minorHAnsi" w:cstheme="minorHAnsi"/>
                                      <w:b/>
                                      <w:bCs/>
                                      <w:color w:val="auto"/>
                                      <w:kern w:val="0"/>
                                      <w:sz w:val="24"/>
                                      <w:szCs w:val="27"/>
                                      <w14:ligatures w14:val="none"/>
                                      <w14:cntxtAlts w14:val="0"/>
                                    </w:rPr>
                                  </w:pPr>
                                  <w:r>
                                    <w:rPr>
                                      <w:rFonts w:asciiTheme="minorHAnsi" w:hAnsiTheme="minorHAnsi" w:cstheme="minorHAnsi"/>
                                      <w:b/>
                                      <w:bCs/>
                                      <w:color w:val="auto"/>
                                      <w:kern w:val="0"/>
                                      <w:sz w:val="24"/>
                                      <w:szCs w:val="27"/>
                                      <w14:ligatures w14:val="none"/>
                                      <w14:cntxtAlts w14:val="0"/>
                                    </w:rPr>
                                    <w:t>What We’re Looking For</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Strong leadership and organisational skills</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Excellent attention to detail</w:t>
                                  </w:r>
                                  <w:r>
                                    <w:rPr>
                                      <w:rFonts w:asciiTheme="minorHAnsi" w:hAnsiTheme="minorHAnsi" w:cstheme="minorHAnsi"/>
                                      <w:color w:val="auto"/>
                                      <w:kern w:val="0"/>
                                      <w:sz w:val="22"/>
                                      <w:szCs w:val="24"/>
                                      <w14:ligatures w14:val="none"/>
                                      <w14:cntxtAlts w14:val="0"/>
                                    </w:rPr>
                                    <w:t xml:space="preserve"> and ability to follow procedures</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Calm, confident, and professional manner</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Flexibility</w:t>
                                  </w:r>
                                  <w:r>
                                    <w:rPr>
                                      <w:rFonts w:asciiTheme="minorHAnsi" w:hAnsiTheme="minorHAnsi" w:cstheme="minorHAnsi"/>
                                      <w:color w:val="auto"/>
                                      <w:kern w:val="0"/>
                                      <w:sz w:val="22"/>
                                      <w:szCs w:val="24"/>
                                      <w14:ligatures w14:val="none"/>
                                      <w14:cntxtAlts w14:val="0"/>
                                    </w:rPr>
                                    <w:t xml:space="preserve"> to work during exam periods, including early starts and varied hours</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Previous experience in exam invigilation or educational settings</w:t>
                                  </w:r>
                                  <w:r>
                                    <w:rPr>
                                      <w:rFonts w:asciiTheme="minorHAnsi" w:hAnsiTheme="minorHAnsi" w:cstheme="minorHAnsi"/>
                                      <w:color w:val="auto"/>
                                      <w:kern w:val="0"/>
                                      <w:sz w:val="22"/>
                                      <w:szCs w:val="24"/>
                                      <w14:ligatures w14:val="none"/>
                                      <w14:cntxtAlts w14:val="0"/>
                                    </w:rPr>
                                    <w:t xml:space="preserve"> is highly desirable</w:t>
                                  </w:r>
                                </w:p>
                                <w:p>
                                  <w:pPr>
                                    <w:spacing w:after="0" w:line="240" w:lineRule="auto"/>
                                    <w:outlineLvl w:val="2"/>
                                    <w:rPr>
                                      <w:rFonts w:asciiTheme="minorHAnsi" w:hAnsiTheme="minorHAnsi" w:cstheme="minorHAnsi"/>
                                      <w:b/>
                                      <w:bCs/>
                                      <w:color w:val="auto"/>
                                      <w:kern w:val="0"/>
                                      <w:sz w:val="24"/>
                                      <w:szCs w:val="27"/>
                                      <w14:ligatures w14:val="none"/>
                                      <w14:cntxtAlts w14:val="0"/>
                                    </w:rPr>
                                  </w:pPr>
                                  <w:r>
                                    <w:rPr>
                                      <w:rFonts w:asciiTheme="minorHAnsi" w:hAnsiTheme="minorHAnsi" w:cstheme="minorHAnsi"/>
                                      <w:b/>
                                      <w:bCs/>
                                      <w:color w:val="auto"/>
                                      <w:kern w:val="0"/>
                                      <w:sz w:val="24"/>
                                      <w:szCs w:val="27"/>
                                      <w14:ligatures w14:val="none"/>
                                      <w14:cntxtAlts w14:val="0"/>
                                    </w:rPr>
                                    <w:t>Training &amp; Support</w:t>
                                  </w:r>
                                </w:p>
                                <w:p>
                                  <w:pPr>
                                    <w:numPr>
                                      <w:ilvl w:val="0"/>
                                      <w:numId w:val="9"/>
                                    </w:numPr>
                                    <w:spacing w:after="0"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4"/>
                                      <w14:ligatures w14:val="none"/>
                                      <w14:cntxtAlts w14:val="0"/>
                                    </w:rPr>
                                    <w:t xml:space="preserve">Full training will be provided, including updates on JCQ regulations and school-specific </w:t>
                                  </w:r>
                                  <w:r>
                                    <w:rPr>
                                      <w:rFonts w:asciiTheme="minorHAnsi" w:hAnsiTheme="minorHAnsi" w:cstheme="minorHAnsi"/>
                                      <w:color w:val="auto"/>
                                      <w:kern w:val="0"/>
                                      <w:sz w:val="22"/>
                                      <w:szCs w:val="22"/>
                                      <w14:ligatures w14:val="none"/>
                                      <w14:cntxtAlts w14:val="0"/>
                                    </w:rPr>
                                    <w:t>procedures</w:t>
                                  </w:r>
                                </w:p>
                                <w:p>
                                  <w:pPr>
                                    <w:numPr>
                                      <w:ilvl w:val="0"/>
                                      <w:numId w:val="9"/>
                                    </w:numPr>
                                    <w:spacing w:after="0"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Ongoing support from the Exams Officer and school leadership team</w:t>
                                  </w:r>
                                </w:p>
                                <w:p>
                                  <w:pPr>
                                    <w:spacing w:after="0" w:line="240" w:lineRule="auto"/>
                                    <w:outlineLvl w:val="2"/>
                                    <w:rPr>
                                      <w:rFonts w:asciiTheme="minorHAnsi" w:hAnsiTheme="minorHAnsi" w:cstheme="minorHAnsi"/>
                                      <w:b/>
                                      <w:bCs/>
                                      <w:color w:val="auto"/>
                                      <w:kern w:val="0"/>
                                      <w:sz w:val="22"/>
                                      <w:szCs w:val="22"/>
                                      <w14:ligatures w14:val="none"/>
                                      <w14:cntxtAlts w14:val="0"/>
                                    </w:rPr>
                                  </w:pPr>
                                  <w:r>
                                    <w:rPr>
                                      <w:rFonts w:asciiTheme="minorHAnsi" w:hAnsiTheme="minorHAnsi" w:cstheme="minorHAnsi"/>
                                      <w:b/>
                                      <w:bCs/>
                                      <w:color w:val="auto"/>
                                      <w:kern w:val="0"/>
                                      <w:sz w:val="22"/>
                                      <w:szCs w:val="22"/>
                                      <w14:ligatures w14:val="none"/>
                                      <w14:cntxtAlts w14:val="0"/>
                                    </w:rPr>
                                    <w:t>Why Join Aldercar High School?</w:t>
                                  </w:r>
                                </w:p>
                                <w:p>
                                  <w:pPr>
                                    <w:numPr>
                                      <w:ilvl w:val="0"/>
                                      <w:numId w:val="10"/>
                                    </w:numPr>
                                    <w:spacing w:after="0"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Be part of a committed and professional team</w:t>
                                  </w:r>
                                </w:p>
                                <w:p>
                                  <w:pPr>
                                    <w:numPr>
                                      <w:ilvl w:val="0"/>
                                      <w:numId w:val="10"/>
                                    </w:numPr>
                                    <w:spacing w:after="100" w:afterAutospacing="1"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Play a vital role in supporting student achievement</w:t>
                                  </w:r>
                                </w:p>
                                <w:p>
                                  <w:pPr>
                                    <w:numPr>
                                      <w:ilvl w:val="0"/>
                                      <w:numId w:val="10"/>
                                    </w:numPr>
                                    <w:spacing w:after="100" w:afterAutospacing="1"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Flexible working arrangements</w:t>
                                  </w:r>
                                </w:p>
                                <w:p>
                                  <w:pPr>
                                    <w:numPr>
                                      <w:ilvl w:val="0"/>
                                      <w:numId w:val="10"/>
                                    </w:numPr>
                                    <w:spacing w:after="100" w:afterAutospacing="1"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Opportunity to develop leadership experience in an educational setting</w:t>
                                  </w:r>
                                </w:p>
                                <w:p>
                                  <w:pPr>
                                    <w:spacing w:after="0"/>
                                    <w:rPr>
                                      <w:rFonts w:asciiTheme="minorHAnsi" w:hAnsiTheme="minorHAnsi" w:cstheme="minorHAnsi"/>
                                      <w:color w:val="auto"/>
                                      <w:kern w:val="0"/>
                                      <w:sz w:val="22"/>
                                      <w:szCs w:val="22"/>
                                      <w14:ligatures w14:val="none"/>
                                      <w14:cntxtAlts w14:val="0"/>
                                    </w:rPr>
                                  </w:pPr>
                                  <w:r>
                                    <w:rPr>
                                      <w:rFonts w:asciiTheme="minorHAnsi" w:hAnsiTheme="minorHAnsi" w:cstheme="minorHAnsi"/>
                                      <w:b/>
                                      <w:color w:val="auto"/>
                                      <w:kern w:val="0"/>
                                      <w:sz w:val="22"/>
                                      <w:szCs w:val="22"/>
                                      <w14:ligatures w14:val="none"/>
                                      <w14:cntxtAlts w14:val="0"/>
                                    </w:rPr>
                                    <w:t>Closing date:</w:t>
                                  </w:r>
                                  <w:r>
                                    <w:rPr>
                                      <w:rFonts w:asciiTheme="minorHAnsi" w:hAnsiTheme="minorHAnsi" w:cstheme="minorHAnsi"/>
                                      <w:color w:val="auto"/>
                                      <w:kern w:val="0"/>
                                      <w:sz w:val="22"/>
                                      <w:szCs w:val="22"/>
                                      <w14:ligatures w14:val="none"/>
                                      <w14:cntxtAlts w14:val="0"/>
                                    </w:rPr>
                                    <w:t xml:space="preserve"> 20 November 2025</w:t>
                                  </w:r>
                                </w:p>
                                <w:p>
                                  <w:pPr>
                                    <w:spacing w:after="0"/>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Interviews: 27 November 2025</w:t>
                                  </w:r>
                                </w:p>
                                <w:p>
                                  <w:pPr>
                                    <w:spacing w:after="0"/>
                                    <w:rPr>
                                      <w:rFonts w:asciiTheme="minorHAnsi" w:hAnsiTheme="minorHAnsi" w:cstheme="minorHAnsi"/>
                                      <w:color w:val="auto"/>
                                      <w:kern w:val="0"/>
                                      <w:sz w:val="22"/>
                                      <w:szCs w:val="22"/>
                                      <w14:ligatures w14:val="none"/>
                                      <w14:cntxtAlts w14:val="0"/>
                                    </w:rPr>
                                  </w:pPr>
                                  <w:r>
                                    <w:rPr>
                                      <w:rFonts w:asciiTheme="minorHAnsi" w:hAnsiTheme="minorHAnsi" w:cstheme="minorHAnsi"/>
                                      <w:b/>
                                      <w:color w:val="auto"/>
                                      <w:kern w:val="0"/>
                                      <w:sz w:val="22"/>
                                      <w:szCs w:val="22"/>
                                      <w14:ligatures w14:val="none"/>
                                      <w14:cntxtAlts w14:val="0"/>
                                    </w:rPr>
                                    <w:t>Please apply online via : https://mynewterm.com/jobs/149364/EDV-2025-AHS-65018</w:t>
                                  </w:r>
                                  <w:bookmarkStart w:id="0" w:name="_GoBack"/>
                                  <w:bookmarkEnd w:id="0"/>
                                </w:p>
                              </w:tc>
                            </w:tr>
                          </w:tbl>
                          <w:p>
                            <w:pPr>
                              <w:jc w:val="center"/>
                              <w:rPr>
                                <w:rFonts w:asciiTheme="minorHAnsi" w:hAnsiTheme="minorHAnsi" w:cstheme="minorHAnsi"/>
                                <w:color w:val="FF0000"/>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3.15pt;margin-top:25.65pt;width:483.4pt;height:639.25pt;z-index:2516695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" fillcolor="white [3201]" stroked="f" strokeweight=".5pt">
                <v:textbox>
                  <w:txbxContent>
                    <w:p>
                      <w:pPr>
                        <w:jc w:val="center"/>
                        <w:rPr>
                          <w:rFonts w:asciiTheme="minorHAnsi" w:hAnsiTheme="minorHAnsi" w:cstheme="minorHAnsi"/>
                          <w:color w:val="FFFFFF" w:themeColor="background1"/>
                          <w:kern w:val="0"/>
                          <w:sz w:val="28"/>
                          <w:szCs w:val="32"/>
                          <w14:ligatures w14:val="none"/>
                          <w14:cntxtAlts w14:val="0"/>
                        </w:rPr>
                      </w:pPr>
                      <w:r>
                        <w:rPr>
                          <w:rFonts w:asciiTheme="minorHAnsi" w:hAnsiTheme="minorHAnsi" w:cstheme="minorHAnsi"/>
                          <w:color w:val="FFFFFF" w:themeColor="background1"/>
                          <w:kern w:val="0"/>
                          <w:sz w:val="28"/>
                          <w:szCs w:val="32"/>
                          <w:highlight w:val="black"/>
                          <w14:ligatures w14:val="none"/>
                          <w14:cntxtAlts w14:val="0"/>
                        </w:rPr>
                        <w:t>School Business Assistant (Lead Exam Invigilator)</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6265"/>
                      </w:tblGrid>
                      <w:tr>
                        <w:tc>
                          <w:tcPr>
                            <w:tcW w:w="1648" w:type="pct"/>
                            <w:shd w:val="pct5" w:color="auto" w:fill="auto"/>
                          </w:tcPr>
                          <w:p>
                            <w:pPr>
                              <w:rPr>
                                <w:rFonts w:asciiTheme="minorHAnsi" w:hAnsiTheme="minorHAnsi" w:cstheme="minorHAnsi"/>
                                <w:b/>
                                <w:color w:val="auto"/>
                                <w:kern w:val="0"/>
                                <w:sz w:val="22"/>
                                <w:szCs w:val="24"/>
                                <w14:ligatures w14:val="none"/>
                                <w14:cntxtAlts w14:val="0"/>
                              </w:rPr>
                            </w:pPr>
                            <w:r>
                              <w:rPr>
                                <w:rFonts w:asciiTheme="minorHAnsi" w:hAnsiTheme="minorHAnsi" w:cstheme="minorHAnsi"/>
                                <w:b/>
                                <w:color w:val="auto"/>
                                <w:kern w:val="0"/>
                                <w:sz w:val="22"/>
                                <w:szCs w:val="24"/>
                                <w14:ligatures w14:val="none"/>
                                <w14:cntxtAlts w14:val="0"/>
                              </w:rPr>
                              <w:t>Salary and Scale:</w:t>
                            </w:r>
                          </w:p>
                        </w:tc>
                        <w:tc>
                          <w:tcPr>
                            <w:tcW w:w="3352" w:type="pct"/>
                            <w:shd w:val="clear" w:color="auto" w:fill="auto"/>
                          </w:tcPr>
                          <w:p>
                            <w:pPr>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Grade 6  (£13.47 per hour)</w:t>
                            </w:r>
                          </w:p>
                        </w:tc>
                      </w:tr>
                      <w:tr>
                        <w:tc>
                          <w:tcPr>
                            <w:tcW w:w="1648" w:type="pct"/>
                            <w:shd w:val="pct5" w:color="auto" w:fill="auto"/>
                          </w:tcPr>
                          <w:p>
                            <w:pPr>
                              <w:rPr>
                                <w:rFonts w:asciiTheme="minorHAnsi" w:hAnsiTheme="minorHAnsi" w:cstheme="minorHAnsi"/>
                                <w:b/>
                                <w:color w:val="auto"/>
                                <w:kern w:val="0"/>
                                <w:sz w:val="22"/>
                                <w:szCs w:val="24"/>
                                <w14:ligatures w14:val="none"/>
                                <w14:cntxtAlts w14:val="0"/>
                              </w:rPr>
                            </w:pPr>
                            <w:r>
                              <w:rPr>
                                <w:rFonts w:asciiTheme="minorHAnsi" w:hAnsiTheme="minorHAnsi" w:cstheme="minorHAnsi"/>
                                <w:b/>
                                <w:color w:val="auto"/>
                                <w:kern w:val="0"/>
                                <w:sz w:val="22"/>
                                <w:szCs w:val="24"/>
                                <w14:ligatures w14:val="none"/>
                                <w14:cntxtAlts w14:val="0"/>
                              </w:rPr>
                              <w:t>Hours per week:</w:t>
                            </w:r>
                          </w:p>
                        </w:tc>
                        <w:tc>
                          <w:tcPr>
                            <w:tcW w:w="3352" w:type="pct"/>
                            <w:shd w:val="clear" w:color="auto" w:fill="auto"/>
                          </w:tcPr>
                          <w:p>
                            <w:pPr>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Various (term time only)</w:t>
                            </w:r>
                          </w:p>
                        </w:tc>
                      </w:tr>
                      <w:tr>
                        <w:tc>
                          <w:tcPr>
                            <w:tcW w:w="1648" w:type="pct"/>
                            <w:shd w:val="pct5" w:color="auto" w:fill="auto"/>
                          </w:tcPr>
                          <w:p>
                            <w:pPr>
                              <w:rPr>
                                <w:rFonts w:asciiTheme="minorHAnsi" w:hAnsiTheme="minorHAnsi" w:cstheme="minorHAnsi"/>
                                <w:b/>
                                <w:color w:val="auto"/>
                                <w:kern w:val="0"/>
                                <w:sz w:val="22"/>
                                <w:szCs w:val="24"/>
                                <w14:ligatures w14:val="none"/>
                                <w14:cntxtAlts w14:val="0"/>
                              </w:rPr>
                            </w:pPr>
                            <w:r>
                              <w:rPr>
                                <w:rFonts w:asciiTheme="minorHAnsi" w:hAnsiTheme="minorHAnsi" w:cstheme="minorHAnsi"/>
                                <w:b/>
                                <w:color w:val="auto"/>
                                <w:kern w:val="0"/>
                                <w:sz w:val="22"/>
                                <w:szCs w:val="24"/>
                                <w14:ligatures w14:val="none"/>
                                <w14:cntxtAlts w14:val="0"/>
                              </w:rPr>
                              <w:t>Contract:</w:t>
                            </w:r>
                          </w:p>
                        </w:tc>
                        <w:tc>
                          <w:tcPr>
                            <w:tcW w:w="3352" w:type="pct"/>
                            <w:shd w:val="clear" w:color="auto" w:fill="auto"/>
                          </w:tcPr>
                          <w:p>
                            <w:pPr>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Relief</w:t>
                            </w:r>
                          </w:p>
                        </w:tc>
                      </w:tr>
                    </w:tbl>
                    <w:p>
                      <w:pPr>
                        <w:spacing w:after="0" w:line="240" w:lineRule="auto"/>
                        <w:rPr>
                          <w:rFonts w:asciiTheme="minorHAnsi" w:hAnsiTheme="minorHAnsi" w:cstheme="minorHAnsi"/>
                          <w:color w:val="auto"/>
                          <w:kern w:val="0"/>
                          <w:szCs w:val="21"/>
                          <w14:ligatures w14:val="none"/>
                          <w14:cntxtAlts w14: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trPr>
                          <w:trHeight w:val="10337"/>
                        </w:trPr>
                        <w:tc>
                          <w:tcPr>
                            <w:tcW w:w="9351" w:type="dxa"/>
                          </w:tcPr>
                          <w:p>
                            <w:p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 xml:space="preserve">Aldercar High School is seeking to appoint a </w:t>
                            </w:r>
                            <w:r>
                              <w:rPr>
                                <w:rFonts w:asciiTheme="minorHAnsi" w:hAnsiTheme="minorHAnsi" w:cstheme="minorHAnsi"/>
                                <w:b/>
                                <w:bCs/>
                                <w:color w:val="auto"/>
                                <w:kern w:val="0"/>
                                <w:sz w:val="22"/>
                                <w:szCs w:val="24"/>
                                <w14:ligatures w14:val="none"/>
                                <w14:cntxtAlts w14:val="0"/>
                              </w:rPr>
                              <w:t>Lead Exam Invigilator</w:t>
                            </w:r>
                            <w:r>
                              <w:rPr>
                                <w:rFonts w:asciiTheme="minorHAnsi" w:hAnsiTheme="minorHAnsi" w:cstheme="minorHAnsi"/>
                                <w:color w:val="auto"/>
                                <w:kern w:val="0"/>
                                <w:sz w:val="22"/>
                                <w:szCs w:val="24"/>
                                <w14:ligatures w14:val="none"/>
                                <w14:cntxtAlts w14:val="0"/>
                              </w:rPr>
                              <w:t xml:space="preserve"> to oversee and support the effective delivery of both internal and external examinations. This is a key role in ensuring the integrity and smooth operation of the school’s examination process.</w:t>
                            </w:r>
                          </w:p>
                          <w:p>
                            <w:pPr>
                              <w:spacing w:after="0" w:line="240" w:lineRule="auto"/>
                              <w:outlineLvl w:val="2"/>
                              <w:rPr>
                                <w:rFonts w:asciiTheme="minorHAnsi" w:hAnsiTheme="minorHAnsi" w:cstheme="minorHAnsi"/>
                                <w:b/>
                                <w:bCs/>
                                <w:color w:val="auto"/>
                                <w:kern w:val="0"/>
                                <w:sz w:val="24"/>
                                <w:szCs w:val="27"/>
                                <w14:ligatures w14:val="none"/>
                                <w14:cntxtAlts w14:val="0"/>
                              </w:rPr>
                            </w:pPr>
                            <w:r>
                              <w:rPr>
                                <w:rFonts w:asciiTheme="minorHAnsi" w:hAnsiTheme="minorHAnsi" w:cstheme="minorHAnsi"/>
                                <w:b/>
                                <w:bCs/>
                                <w:color w:val="auto"/>
                                <w:kern w:val="0"/>
                                <w:sz w:val="24"/>
                                <w:szCs w:val="27"/>
                                <w14:ligatures w14:val="none"/>
                                <w14:cntxtAlts w14:val="0"/>
                              </w:rPr>
                              <w:t>About the Role</w:t>
                            </w:r>
                          </w:p>
                          <w:p>
                            <w:p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 xml:space="preserve">As Lead Exam Invigilator, you will take responsibility for supervising a team of invigilators, ensuring that all exams </w:t>
                            </w:r>
                            <w:proofErr w:type="gramStart"/>
                            <w:r>
                              <w:rPr>
                                <w:rFonts w:asciiTheme="minorHAnsi" w:hAnsiTheme="minorHAnsi" w:cstheme="minorHAnsi"/>
                                <w:color w:val="auto"/>
                                <w:kern w:val="0"/>
                                <w:sz w:val="22"/>
                                <w:szCs w:val="24"/>
                                <w14:ligatures w14:val="none"/>
                                <w14:cntxtAlts w14:val="0"/>
                              </w:rPr>
                              <w:t>are conducted</w:t>
                            </w:r>
                            <w:proofErr w:type="gramEnd"/>
                            <w:r>
                              <w:rPr>
                                <w:rFonts w:asciiTheme="minorHAnsi" w:hAnsiTheme="minorHAnsi" w:cstheme="minorHAnsi"/>
                                <w:color w:val="auto"/>
                                <w:kern w:val="0"/>
                                <w:sz w:val="22"/>
                                <w:szCs w:val="24"/>
                                <w14:ligatures w14:val="none"/>
                                <w14:cntxtAlts w14:val="0"/>
                              </w:rPr>
                              <w:t xml:space="preserve"> in accordance with official regulations and school policies. You will be the main point of contact for the Exams Officer during exam sessions and will help coordinate logistics, troubleshoot issues, and maintain a calm and professional environment for students.</w:t>
                            </w:r>
                          </w:p>
                          <w:p>
                            <w:pPr>
                              <w:spacing w:after="0" w:line="240" w:lineRule="auto"/>
                              <w:outlineLvl w:val="2"/>
                              <w:rPr>
                                <w:rFonts w:asciiTheme="minorHAnsi" w:hAnsiTheme="minorHAnsi" w:cstheme="minorHAnsi"/>
                                <w:b/>
                                <w:bCs/>
                                <w:color w:val="auto"/>
                                <w:kern w:val="0"/>
                                <w:sz w:val="24"/>
                                <w:szCs w:val="27"/>
                                <w14:ligatures w14:val="none"/>
                                <w14:cntxtAlts w14:val="0"/>
                              </w:rPr>
                            </w:pPr>
                            <w:r>
                              <w:rPr>
                                <w:rFonts w:asciiTheme="minorHAnsi" w:hAnsiTheme="minorHAnsi" w:cstheme="minorHAnsi"/>
                                <w:b/>
                                <w:bCs/>
                                <w:color w:val="auto"/>
                                <w:kern w:val="0"/>
                                <w:sz w:val="24"/>
                                <w:szCs w:val="27"/>
                                <w14:ligatures w14:val="none"/>
                                <w14:cntxtAlts w14:val="0"/>
                              </w:rPr>
                              <w:t>Key Responsibilities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Oversee the setup and running of exam rooms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Supervise and support a team of invigilators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Ensure all exam procedures are followed accurately and consistently</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Liaise with the Exams Officer regarding any incidents or irregularities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Maintain accurate records and reports related to exam sessions</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Ensure students are supported in a calm and orderly environment</w:t>
                            </w:r>
                          </w:p>
                          <w:p>
                            <w:pPr>
                              <w:numPr>
                                <w:ilvl w:val="0"/>
                                <w:numId w:val="7"/>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color w:val="auto"/>
                                <w:kern w:val="0"/>
                                <w:sz w:val="22"/>
                                <w:szCs w:val="24"/>
                                <w14:ligatures w14:val="none"/>
                                <w14:cntxtAlts w14:val="0"/>
                              </w:rPr>
                              <w:t>Assist with training and mentoring new invigilators</w:t>
                            </w:r>
                          </w:p>
                          <w:p>
                            <w:pPr>
                              <w:spacing w:after="0" w:line="240" w:lineRule="auto"/>
                              <w:outlineLvl w:val="2"/>
                              <w:rPr>
                                <w:rFonts w:asciiTheme="minorHAnsi" w:hAnsiTheme="minorHAnsi" w:cstheme="minorHAnsi"/>
                                <w:b/>
                                <w:bCs/>
                                <w:color w:val="auto"/>
                                <w:kern w:val="0"/>
                                <w:sz w:val="24"/>
                                <w:szCs w:val="27"/>
                                <w14:ligatures w14:val="none"/>
                                <w14:cntxtAlts w14:val="0"/>
                              </w:rPr>
                            </w:pPr>
                            <w:r>
                              <w:rPr>
                                <w:rFonts w:asciiTheme="minorHAnsi" w:hAnsiTheme="minorHAnsi" w:cstheme="minorHAnsi"/>
                                <w:b/>
                                <w:bCs/>
                                <w:color w:val="auto"/>
                                <w:kern w:val="0"/>
                                <w:sz w:val="24"/>
                                <w:szCs w:val="27"/>
                                <w14:ligatures w14:val="none"/>
                                <w14:cntxtAlts w14:val="0"/>
                              </w:rPr>
                              <w:t>What We’re Looking For</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Strong leadership and organisational skills</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Excellent attention to detail</w:t>
                            </w:r>
                            <w:r>
                              <w:rPr>
                                <w:rFonts w:asciiTheme="minorHAnsi" w:hAnsiTheme="minorHAnsi" w:cstheme="minorHAnsi"/>
                                <w:color w:val="auto"/>
                                <w:kern w:val="0"/>
                                <w:sz w:val="22"/>
                                <w:szCs w:val="24"/>
                                <w14:ligatures w14:val="none"/>
                                <w14:cntxtAlts w14:val="0"/>
                              </w:rPr>
                              <w:t xml:space="preserve"> and ability to follow procedures</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Calm, confident, and professional manner</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Flexibility</w:t>
                            </w:r>
                            <w:r>
                              <w:rPr>
                                <w:rFonts w:asciiTheme="minorHAnsi" w:hAnsiTheme="minorHAnsi" w:cstheme="minorHAnsi"/>
                                <w:color w:val="auto"/>
                                <w:kern w:val="0"/>
                                <w:sz w:val="22"/>
                                <w:szCs w:val="24"/>
                                <w14:ligatures w14:val="none"/>
                                <w14:cntxtAlts w14:val="0"/>
                              </w:rPr>
                              <w:t xml:space="preserve"> to work during exam periods, including early starts and varied hours</w:t>
                            </w:r>
                          </w:p>
                          <w:p>
                            <w:pPr>
                              <w:numPr>
                                <w:ilvl w:val="0"/>
                                <w:numId w:val="8"/>
                              </w:numPr>
                              <w:spacing w:after="0" w:line="240" w:lineRule="auto"/>
                              <w:rPr>
                                <w:rFonts w:asciiTheme="minorHAnsi" w:hAnsiTheme="minorHAnsi" w:cstheme="minorHAnsi"/>
                                <w:color w:val="auto"/>
                                <w:kern w:val="0"/>
                                <w:sz w:val="22"/>
                                <w:szCs w:val="24"/>
                                <w14:ligatures w14:val="none"/>
                                <w14:cntxtAlts w14:val="0"/>
                              </w:rPr>
                            </w:pPr>
                            <w:r>
                              <w:rPr>
                                <w:rFonts w:asciiTheme="minorHAnsi" w:hAnsiTheme="minorHAnsi" w:cstheme="minorHAnsi"/>
                                <w:b/>
                                <w:bCs/>
                                <w:color w:val="auto"/>
                                <w:kern w:val="0"/>
                                <w:sz w:val="22"/>
                                <w:szCs w:val="24"/>
                                <w14:ligatures w14:val="none"/>
                                <w14:cntxtAlts w14:val="0"/>
                              </w:rPr>
                              <w:t>Previous experience in exam invigilation or educational settings</w:t>
                            </w:r>
                            <w:r>
                              <w:rPr>
                                <w:rFonts w:asciiTheme="minorHAnsi" w:hAnsiTheme="minorHAnsi" w:cstheme="minorHAnsi"/>
                                <w:color w:val="auto"/>
                                <w:kern w:val="0"/>
                                <w:sz w:val="22"/>
                                <w:szCs w:val="24"/>
                                <w14:ligatures w14:val="none"/>
                                <w14:cntxtAlts w14:val="0"/>
                              </w:rPr>
                              <w:t xml:space="preserve"> is highly desirable</w:t>
                            </w:r>
                          </w:p>
                          <w:p>
                            <w:pPr>
                              <w:spacing w:after="0" w:line="240" w:lineRule="auto"/>
                              <w:outlineLvl w:val="2"/>
                              <w:rPr>
                                <w:rFonts w:asciiTheme="minorHAnsi" w:hAnsiTheme="minorHAnsi" w:cstheme="minorHAnsi"/>
                                <w:b/>
                                <w:bCs/>
                                <w:color w:val="auto"/>
                                <w:kern w:val="0"/>
                                <w:sz w:val="24"/>
                                <w:szCs w:val="27"/>
                                <w14:ligatures w14:val="none"/>
                                <w14:cntxtAlts w14:val="0"/>
                              </w:rPr>
                            </w:pPr>
                            <w:r>
                              <w:rPr>
                                <w:rFonts w:asciiTheme="minorHAnsi" w:hAnsiTheme="minorHAnsi" w:cstheme="minorHAnsi"/>
                                <w:b/>
                                <w:bCs/>
                                <w:color w:val="auto"/>
                                <w:kern w:val="0"/>
                                <w:sz w:val="24"/>
                                <w:szCs w:val="27"/>
                                <w14:ligatures w14:val="none"/>
                                <w14:cntxtAlts w14:val="0"/>
                              </w:rPr>
                              <w:t>Training &amp; Support</w:t>
                            </w:r>
                          </w:p>
                          <w:p>
                            <w:pPr>
                              <w:numPr>
                                <w:ilvl w:val="0"/>
                                <w:numId w:val="9"/>
                              </w:numPr>
                              <w:spacing w:after="0"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4"/>
                                <w14:ligatures w14:val="none"/>
                                <w14:cntxtAlts w14:val="0"/>
                              </w:rPr>
                              <w:t xml:space="preserve">Full training will be provided, including updates on JCQ regulations and school-specific </w:t>
                            </w:r>
                            <w:r>
                              <w:rPr>
                                <w:rFonts w:asciiTheme="minorHAnsi" w:hAnsiTheme="minorHAnsi" w:cstheme="minorHAnsi"/>
                                <w:color w:val="auto"/>
                                <w:kern w:val="0"/>
                                <w:sz w:val="22"/>
                                <w:szCs w:val="22"/>
                                <w14:ligatures w14:val="none"/>
                                <w14:cntxtAlts w14:val="0"/>
                              </w:rPr>
                              <w:t>procedures</w:t>
                            </w:r>
                          </w:p>
                          <w:p>
                            <w:pPr>
                              <w:numPr>
                                <w:ilvl w:val="0"/>
                                <w:numId w:val="9"/>
                              </w:numPr>
                              <w:spacing w:after="0"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Ongoing support from the Exams Officer and school leadership team</w:t>
                            </w:r>
                          </w:p>
                          <w:p>
                            <w:pPr>
                              <w:spacing w:after="0" w:line="240" w:lineRule="auto"/>
                              <w:outlineLvl w:val="2"/>
                              <w:rPr>
                                <w:rFonts w:asciiTheme="minorHAnsi" w:hAnsiTheme="minorHAnsi" w:cstheme="minorHAnsi"/>
                                <w:b/>
                                <w:bCs/>
                                <w:color w:val="auto"/>
                                <w:kern w:val="0"/>
                                <w:sz w:val="22"/>
                                <w:szCs w:val="22"/>
                                <w14:ligatures w14:val="none"/>
                                <w14:cntxtAlts w14:val="0"/>
                              </w:rPr>
                            </w:pPr>
                            <w:r>
                              <w:rPr>
                                <w:rFonts w:asciiTheme="minorHAnsi" w:hAnsiTheme="minorHAnsi" w:cstheme="minorHAnsi"/>
                                <w:b/>
                                <w:bCs/>
                                <w:color w:val="auto"/>
                                <w:kern w:val="0"/>
                                <w:sz w:val="22"/>
                                <w:szCs w:val="22"/>
                                <w14:ligatures w14:val="none"/>
                                <w14:cntxtAlts w14:val="0"/>
                              </w:rPr>
                              <w:t>Why Join Aldercar High School?</w:t>
                            </w:r>
                          </w:p>
                          <w:p>
                            <w:pPr>
                              <w:numPr>
                                <w:ilvl w:val="0"/>
                                <w:numId w:val="10"/>
                              </w:numPr>
                              <w:spacing w:after="0"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Be part of a committed and professional team</w:t>
                            </w:r>
                          </w:p>
                          <w:p>
                            <w:pPr>
                              <w:numPr>
                                <w:ilvl w:val="0"/>
                                <w:numId w:val="10"/>
                              </w:numPr>
                              <w:spacing w:after="100" w:afterAutospacing="1"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Play a vital role in supporting student achievement</w:t>
                            </w:r>
                          </w:p>
                          <w:p>
                            <w:pPr>
                              <w:numPr>
                                <w:ilvl w:val="0"/>
                                <w:numId w:val="10"/>
                              </w:numPr>
                              <w:spacing w:after="100" w:afterAutospacing="1"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Flexible working arrangements</w:t>
                            </w:r>
                          </w:p>
                          <w:p>
                            <w:pPr>
                              <w:numPr>
                                <w:ilvl w:val="0"/>
                                <w:numId w:val="10"/>
                              </w:numPr>
                              <w:spacing w:after="100" w:afterAutospacing="1" w:line="240" w:lineRule="auto"/>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Opportunity to develop leadership experience in an educational setting</w:t>
                            </w:r>
                          </w:p>
                          <w:p>
                            <w:pPr>
                              <w:spacing w:after="0"/>
                              <w:rPr>
                                <w:rFonts w:asciiTheme="minorHAnsi" w:hAnsiTheme="minorHAnsi" w:cstheme="minorHAnsi"/>
                                <w:color w:val="auto"/>
                                <w:kern w:val="0"/>
                                <w:sz w:val="22"/>
                                <w:szCs w:val="22"/>
                                <w14:ligatures w14:val="none"/>
                                <w14:cntxtAlts w14:val="0"/>
                              </w:rPr>
                            </w:pPr>
                            <w:r>
                              <w:rPr>
                                <w:rFonts w:asciiTheme="minorHAnsi" w:hAnsiTheme="minorHAnsi" w:cstheme="minorHAnsi"/>
                                <w:b/>
                                <w:color w:val="auto"/>
                                <w:kern w:val="0"/>
                                <w:sz w:val="22"/>
                                <w:szCs w:val="22"/>
                                <w14:ligatures w14:val="none"/>
                                <w14:cntxtAlts w14:val="0"/>
                              </w:rPr>
                              <w:t>Closing date:</w:t>
                            </w:r>
                            <w:r>
                              <w:rPr>
                                <w:rFonts w:asciiTheme="minorHAnsi" w:hAnsiTheme="minorHAnsi" w:cstheme="minorHAnsi"/>
                                <w:color w:val="auto"/>
                                <w:kern w:val="0"/>
                                <w:sz w:val="22"/>
                                <w:szCs w:val="22"/>
                                <w14:ligatures w14:val="none"/>
                                <w14:cntxtAlts w14:val="0"/>
                              </w:rPr>
                              <w:t xml:space="preserve"> 20 November 2025</w:t>
                            </w:r>
                          </w:p>
                          <w:p>
                            <w:pPr>
                              <w:spacing w:after="0"/>
                              <w:rPr>
                                <w:rFonts w:asciiTheme="minorHAnsi" w:hAnsiTheme="minorHAnsi" w:cstheme="minorHAnsi"/>
                                <w:color w:val="auto"/>
                                <w:kern w:val="0"/>
                                <w:sz w:val="22"/>
                                <w:szCs w:val="22"/>
                                <w14:ligatures w14:val="none"/>
                                <w14:cntxtAlts w14:val="0"/>
                              </w:rPr>
                            </w:pPr>
                            <w:r>
                              <w:rPr>
                                <w:rFonts w:asciiTheme="minorHAnsi" w:hAnsiTheme="minorHAnsi" w:cstheme="minorHAnsi"/>
                                <w:color w:val="auto"/>
                                <w:kern w:val="0"/>
                                <w:sz w:val="22"/>
                                <w:szCs w:val="22"/>
                                <w14:ligatures w14:val="none"/>
                                <w14:cntxtAlts w14:val="0"/>
                              </w:rPr>
                              <w:t>Interviews: 27 November 2025</w:t>
                            </w:r>
                          </w:p>
                          <w:p>
                            <w:pPr>
                              <w:spacing w:after="0"/>
                              <w:rPr>
                                <w:rFonts w:asciiTheme="minorHAnsi" w:hAnsiTheme="minorHAnsi" w:cstheme="minorHAnsi"/>
                                <w:color w:val="auto"/>
                                <w:kern w:val="0"/>
                                <w:sz w:val="22"/>
                                <w:szCs w:val="22"/>
                                <w14:ligatures w14:val="none"/>
                                <w14:cntxtAlts w14:val="0"/>
                              </w:rPr>
                            </w:pPr>
                            <w:r>
                              <w:rPr>
                                <w:rFonts w:asciiTheme="minorHAnsi" w:hAnsiTheme="minorHAnsi" w:cstheme="minorHAnsi"/>
                                <w:b/>
                                <w:color w:val="auto"/>
                                <w:kern w:val="0"/>
                                <w:sz w:val="22"/>
                                <w:szCs w:val="22"/>
                                <w14:ligatures w14:val="none"/>
                                <w14:cntxtAlts w14:val="0"/>
                              </w:rPr>
                              <w:t>Please apply online via : https://mynewterm.com/jobs/149364/EDV-2025-AHS-65018</w:t>
                            </w:r>
                            <w:bookmarkStart w:id="1" w:name="_GoBack"/>
                            <w:bookmarkEnd w:id="1"/>
                          </w:p>
                        </w:tc>
                      </w:tr>
                    </w:tbl>
                    <w:p>
                      <w:pPr>
                        <w:jc w:val="center"/>
                        <w:rPr>
                          <w:rFonts w:asciiTheme="minorHAnsi" w:hAnsiTheme="minorHAnsi" w:cstheme="minorHAnsi"/>
                          <w:color w:val="FF0000"/>
                          <w:sz w:val="36"/>
                        </w:rPr>
                      </w:pPr>
                    </w:p>
                  </w:txbxContent>
                </v:textbox>
              </v:shape>
            </w:pict>
          </mc:Fallback>
        </mc:AlternateContent>
      </w:r>
      <w:r>
        <w:rPr>
          <w:rFonts w:ascii="Times New Roman" w:hAnsi="Times New Roman"/>
          <w:noProof/>
          <w:sz w:val="24"/>
          <w:szCs w:val="24"/>
          <w14:ligatures w14:val="none"/>
          <w14:cntxtAlts w14:val="0"/>
        </w:rPr>
        <mc:AlternateContent>
          <mc:Choice Requires="wps">
            <w:drawing>
              <wp:anchor distT="0" distB="0" distL="114300" distR="114300" simplePos="0" relativeHeight="251667455" behindDoc="0" locked="0" layoutInCell="1" allowOverlap="1">
                <wp:simplePos x="0" y="0"/>
                <wp:positionH relativeFrom="column">
                  <wp:posOffset>0</wp:posOffset>
                </wp:positionH>
                <wp:positionV relativeFrom="paragraph">
                  <wp:posOffset>8563223</wp:posOffset>
                </wp:positionV>
                <wp:extent cx="5788025" cy="611837"/>
                <wp:effectExtent l="0" t="0" r="22225" b="17145"/>
                <wp:wrapNone/>
                <wp:docPr id="7" name="Text Box 7"/>
                <wp:cNvGraphicFramePr/>
                <a:graphic xmlns:a="http://schemas.openxmlformats.org/drawingml/2006/main">
                  <a:graphicData uri="http://schemas.microsoft.com/office/word/2010/wordprocessingShape">
                    <wps:wsp>
                      <wps:cNvSpPr txBox="1"/>
                      <wps:spPr>
                        <a:xfrm>
                          <a:off x="0" y="0"/>
                          <a:ext cx="5788025" cy="611837"/>
                        </a:xfrm>
                        <a:prstGeom prst="rect">
                          <a:avLst/>
                        </a:prstGeom>
                        <a:solidFill>
                          <a:schemeClr val="lt1"/>
                        </a:solidFill>
                        <a:ln w="6350">
                          <a:solidFill>
                            <a:prstClr val="black"/>
                          </a:solidFill>
                        </a:ln>
                      </wps:spPr>
                      <wps:txbx>
                        <w:txbxContent>
                          <w:p>
                            <w:pPr>
                              <w:spacing w:after="0"/>
                              <w:jc w:val="center"/>
                              <w:rPr>
                                <w:rFonts w:ascii="Arial" w:hAnsi="Arial" w:cs="Arial"/>
                                <w:color w:val="660033"/>
                                <w:sz w:val="32"/>
                                <w:szCs w:val="32"/>
                              </w:rPr>
                            </w:pPr>
                            <w:r>
                              <w:rPr>
                                <w:rFonts w:ascii="Arial" w:hAnsi="Arial" w:cs="Arial"/>
                                <w:color w:val="660033"/>
                                <w:sz w:val="32"/>
                                <w:szCs w:val="32"/>
                              </w:rPr>
                              <w:t xml:space="preserve">For more information contact Mrs C Prescott     </w:t>
                            </w:r>
                          </w:p>
                          <w:p>
                            <w:pPr>
                              <w:spacing w:after="0"/>
                              <w:jc w:val="center"/>
                              <w:rPr>
                                <w:rFonts w:ascii="Arial" w:hAnsi="Arial" w:cs="Arial"/>
                                <w:color w:val="660033"/>
                                <w:sz w:val="32"/>
                                <w:szCs w:val="32"/>
                              </w:rPr>
                            </w:pPr>
                            <w:r>
                              <w:rPr>
                                <w:rFonts w:ascii="Arial" w:hAnsi="Arial" w:cs="Arial"/>
                                <w:color w:val="660033"/>
                                <w:sz w:val="32"/>
                                <w:szCs w:val="32"/>
                              </w:rPr>
                              <w:t>Email: cprescott@aldercarhigh.co.uk</w:t>
                            </w:r>
                          </w:p>
                          <w:p>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674.25pt;width:455.75pt;height:48.2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" fillcolor="white [3201]" strokeweight=".5pt">
                <v:textbox>
                  <w:txbxContent>
                    <w:p>
                      <w:pPr>
                        <w:spacing w:after="0"/>
                        <w:jc w:val="center"/>
                        <w:rPr>
                          <w:rFonts w:ascii="Arial" w:hAnsi="Arial" w:cs="Arial"/>
                          <w:color w:val="660033"/>
                          <w:sz w:val="32"/>
                          <w:szCs w:val="32"/>
                        </w:rPr>
                      </w:pPr>
                      <w:r>
                        <w:rPr>
                          <w:rFonts w:ascii="Arial" w:hAnsi="Arial" w:cs="Arial"/>
                          <w:color w:val="660033"/>
                          <w:sz w:val="32"/>
                          <w:szCs w:val="32"/>
                        </w:rPr>
                        <w:t xml:space="preserve">For more information contact Mrs C Prescott     </w:t>
                      </w:r>
                    </w:p>
                    <w:p>
                      <w:pPr>
                        <w:spacing w:after="0"/>
                        <w:jc w:val="center"/>
                        <w:rPr>
                          <w:rFonts w:ascii="Arial" w:hAnsi="Arial" w:cs="Arial"/>
                          <w:color w:val="660033"/>
                          <w:sz w:val="32"/>
                          <w:szCs w:val="32"/>
                        </w:rPr>
                      </w:pPr>
                      <w:r>
                        <w:rPr>
                          <w:rFonts w:ascii="Arial" w:hAnsi="Arial" w:cs="Arial"/>
                          <w:color w:val="660033"/>
                          <w:sz w:val="32"/>
                          <w:szCs w:val="32"/>
                        </w:rPr>
                        <w:t>Email: cprescott@aldercarhigh.co.uk</w:t>
                      </w:r>
                    </w:p>
                    <w:p>
                      <w:pPr>
                        <w:rPr>
                          <w:rFonts w:ascii="Arial" w:hAnsi="Arial" w:cs="Arial"/>
                          <w:sz w:val="22"/>
                        </w:rPr>
                      </w:pPr>
                    </w:p>
                  </w:txbxContent>
                </v:textbox>
              </v:shape>
            </w:pict>
          </mc:Fallback>
        </mc:AlternateContent>
      </w:r>
      <w:r>
        <w:rPr>
          <w:noProof/>
        </w:rPr>
        <mc:AlternateContent>
          <mc:Choice Requires="wps">
            <w:drawing>
              <wp:anchor distT="0" distB="0" distL="114300" distR="114300" simplePos="0" relativeHeight="251657214" behindDoc="0" locked="0" layoutInCell="1" allowOverlap="1">
                <wp:simplePos x="0" y="0"/>
                <wp:positionH relativeFrom="column">
                  <wp:posOffset>-453224</wp:posOffset>
                </wp:positionH>
                <wp:positionV relativeFrom="paragraph">
                  <wp:posOffset>-238539</wp:posOffset>
                </wp:positionV>
                <wp:extent cx="6733309" cy="9622459"/>
                <wp:effectExtent l="57150" t="57150" r="67945" b="74295"/>
                <wp:wrapNone/>
                <wp:docPr id="1" name="Text Box 1"/>
                <wp:cNvGraphicFramePr/>
                <a:graphic xmlns:a="http://schemas.openxmlformats.org/drawingml/2006/main">
                  <a:graphicData uri="http://schemas.microsoft.com/office/word/2010/wordprocessingShape">
                    <wps:wsp>
                      <wps:cNvSpPr txBox="1"/>
                      <wps:spPr>
                        <a:xfrm>
                          <a:off x="0" y="0"/>
                          <a:ext cx="6733309" cy="9622459"/>
                        </a:xfrm>
                        <a:prstGeom prst="rect">
                          <a:avLst/>
                        </a:prstGeom>
                        <a:solidFill>
                          <a:schemeClr val="lt1"/>
                        </a:solidFill>
                        <a:ln w="127000" cmpd="thickThin">
                          <a:solidFill>
                            <a:prstClr val="black"/>
                          </a:solidFill>
                        </a:ln>
                      </wps:spPr>
                      <wps:txbx>
                        <w:txbxContent>
                          <w:p>
                            <w:pPr>
                              <w:widowControl w:val="0"/>
                              <w:rPr>
                                <w:rFonts w:ascii="Arial" w:hAnsi="Arial" w:cs="Arial"/>
                                <w:b/>
                                <w:bCs/>
                                <w:color w:val="660066"/>
                                <w:sz w:val="28"/>
                                <w:szCs w:val="28"/>
                                <w14:ligatures w14:val="none"/>
                              </w:rPr>
                            </w:pPr>
                            <w:r>
                              <w:rPr>
                                <w:noProof/>
                              </w:rPr>
                              <w:t xml:space="preserve"> </w:t>
                            </w:r>
                            <w:r>
                              <w:rPr>
                                <w:noProof/>
                                <w14:ligatures w14:val="none"/>
                                <w14:cntxtAlts w14:val="0"/>
                              </w:rPr>
                              <w:drawing>
                                <wp:inline distT="0" distB="0" distL="0" distR="0">
                                  <wp:extent cx="1257300" cy="542925"/>
                                  <wp:effectExtent l="0" t="0" r="0" b="9525"/>
                                  <wp:docPr id="11" name="Picture 11" descr="\\ahs-fs01\StaffHome$\cbrighton\Downloads\New Embark Logo.jpg"/>
                                  <wp:cNvGraphicFramePr/>
                                  <a:graphic xmlns:a="http://schemas.openxmlformats.org/drawingml/2006/main">
                                    <a:graphicData uri="http://schemas.openxmlformats.org/drawingml/2006/picture">
                                      <pic:pic xmlns:pic="http://schemas.openxmlformats.org/drawingml/2006/picture">
                                        <pic:nvPicPr>
                                          <pic:cNvPr id="7" name="Picture 7" descr="\\ahs-fs01\StaffHome$\cbrighton\Downloads\New Embark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42925"/>
                                          </a:xfrm>
                                          <a:prstGeom prst="rect">
                                            <a:avLst/>
                                          </a:prstGeom>
                                          <a:noFill/>
                                          <a:ln>
                                            <a:noFill/>
                                          </a:ln>
                                        </pic:spPr>
                                      </pic:pic>
                                    </a:graphicData>
                                  </a:graphic>
                                </wp:inline>
                              </w:drawing>
                            </w:r>
                            <w:r>
                              <w:rPr>
                                <w:noProof/>
                              </w:rPr>
                              <w:t xml:space="preserve">                                            </w:t>
                            </w:r>
                            <w:r>
                              <w:rPr>
                                <w:rFonts w:ascii="Arial" w:hAnsi="Arial" w:cs="Arial"/>
                                <w:b/>
                                <w:bCs/>
                                <w:color w:val="660066"/>
                                <w:sz w:val="28"/>
                                <w:szCs w:val="28"/>
                                <w14:ligatures w14:val="none"/>
                              </w:rPr>
                              <w:t>Aldercar High School</w:t>
                            </w:r>
                            <w:r>
                              <w:rPr>
                                <w:rFonts w:ascii="Arial" w:hAnsi="Arial" w:cs="Arial"/>
                                <w:b/>
                                <w:bCs/>
                                <w:color w:val="660066"/>
                                <w:sz w:val="28"/>
                                <w:szCs w:val="28"/>
                                <w14:ligatures w14:val="none"/>
                              </w:rPr>
                              <w:tab/>
                            </w:r>
                            <w:r>
                              <w:rPr>
                                <w:rFonts w:ascii="Arial" w:hAnsi="Arial" w:cs="Arial"/>
                                <w:b/>
                                <w:bCs/>
                                <w:color w:val="660066"/>
                                <w:sz w:val="28"/>
                                <w:szCs w:val="28"/>
                                <w14:ligatures w14:val="none"/>
                              </w:rPr>
                              <w:tab/>
                            </w:r>
                            <w:r>
                              <w:rPr>
                                <w:rFonts w:ascii="Arial" w:hAnsi="Arial" w:cs="Arial"/>
                                <w:b/>
                                <w:bCs/>
                                <w:color w:val="660066"/>
                                <w:sz w:val="28"/>
                                <w:szCs w:val="28"/>
                                <w14:ligatures w14:val="none"/>
                              </w:rPr>
                              <w:tab/>
                              <w:t xml:space="preserve"> </w:t>
                            </w:r>
                            <w:r>
                              <w:rPr>
                                <w:noProof/>
                                <w14:ligatures w14:val="none"/>
                                <w14:cntxtAlts w14:val="0"/>
                              </w:rPr>
                              <w:drawing>
                                <wp:inline distT="0" distB="0" distL="0" distR="0">
                                  <wp:extent cx="704850" cy="6000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lum bright="12000"/>
                                            <a:extLst>
                                              <a:ext uri="{28A0092B-C50C-407E-A947-70E740481C1C}">
                                                <a14:useLocalDpi xmlns:a14="http://schemas.microsoft.com/office/drawing/2010/main" val="0"/>
                                              </a:ext>
                                            </a:extLst>
                                          </a:blip>
                                          <a:srcRect/>
                                          <a:stretch>
                                            <a:fillRect/>
                                          </a:stretch>
                                        </pic:blipFill>
                                        <pic:spPr bwMode="auto">
                                          <a:xfrm>
                                            <a:off x="0" y="0"/>
                                            <a:ext cx="704850" cy="600075"/>
                                          </a:xfrm>
                                          <a:prstGeom prst="rect">
                                            <a:avLst/>
                                          </a:prstGeom>
                                          <a:noFill/>
                                          <a:ln>
                                            <a:noFill/>
                                          </a:ln>
                                          <a:effectLst/>
                                        </pic:spPr>
                                      </pic:pic>
                                    </a:graphicData>
                                  </a:graphic>
                                </wp:inline>
                              </w:drawing>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5.7pt;margin-top:-18.8pt;width:530.2pt;height:757.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" fillcolor="white [3201]" strokeweight="10pt">
                <v:stroke linestyle="thickThin"/>
                <v:textbox>
                  <w:txbxContent>
                    <w:p>
                      <w:pPr>
                        <w:widowControl w:val="0"/>
                        <w:rPr>
                          <w:rFonts w:ascii="Arial" w:hAnsi="Arial" w:cs="Arial"/>
                          <w:b/>
                          <w:bCs/>
                          <w:color w:val="660066"/>
                          <w:sz w:val="28"/>
                          <w:szCs w:val="28"/>
                          <w14:ligatures w14:val="none"/>
                        </w:rPr>
                      </w:pPr>
                      <w:r>
                        <w:rPr>
                          <w:noProof/>
                        </w:rPr>
                        <w:t xml:space="preserve"> </w:t>
                      </w:r>
                      <w:r>
                        <w:rPr>
                          <w:noProof/>
                          <w14:ligatures w14:val="none"/>
                          <w14:cntxtAlts w14:val="0"/>
                        </w:rPr>
                        <w:drawing>
                          <wp:inline distT="0" distB="0" distL="0" distR="0">
                            <wp:extent cx="1257300" cy="542925"/>
                            <wp:effectExtent l="0" t="0" r="0" b="9525"/>
                            <wp:docPr id="11" name="Picture 11" descr="\\ahs-fs01\StaffHome$\cbrighton\Downloads\New Embark Logo.jpg"/>
                            <wp:cNvGraphicFramePr/>
                            <a:graphic xmlns:a="http://schemas.openxmlformats.org/drawingml/2006/main">
                              <a:graphicData uri="http://schemas.openxmlformats.org/drawingml/2006/picture">
                                <pic:pic xmlns:pic="http://schemas.openxmlformats.org/drawingml/2006/picture">
                                  <pic:nvPicPr>
                                    <pic:cNvPr id="7" name="Picture 7" descr="\\ahs-fs01\StaffHome$\cbrighton\Downloads\New Embark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42925"/>
                                    </a:xfrm>
                                    <a:prstGeom prst="rect">
                                      <a:avLst/>
                                    </a:prstGeom>
                                    <a:noFill/>
                                    <a:ln>
                                      <a:noFill/>
                                    </a:ln>
                                  </pic:spPr>
                                </pic:pic>
                              </a:graphicData>
                            </a:graphic>
                          </wp:inline>
                        </w:drawing>
                      </w:r>
                      <w:r>
                        <w:rPr>
                          <w:noProof/>
                        </w:rPr>
                        <w:t xml:space="preserve">                                            </w:t>
                      </w:r>
                      <w:r>
                        <w:rPr>
                          <w:rFonts w:ascii="Arial" w:hAnsi="Arial" w:cs="Arial"/>
                          <w:b/>
                          <w:bCs/>
                          <w:color w:val="660066"/>
                          <w:sz w:val="28"/>
                          <w:szCs w:val="28"/>
                          <w14:ligatures w14:val="none"/>
                        </w:rPr>
                        <w:t>Aldercar High School</w:t>
                      </w:r>
                      <w:r>
                        <w:rPr>
                          <w:rFonts w:ascii="Arial" w:hAnsi="Arial" w:cs="Arial"/>
                          <w:b/>
                          <w:bCs/>
                          <w:color w:val="660066"/>
                          <w:sz w:val="28"/>
                          <w:szCs w:val="28"/>
                          <w14:ligatures w14:val="none"/>
                        </w:rPr>
                        <w:tab/>
                      </w:r>
                      <w:r>
                        <w:rPr>
                          <w:rFonts w:ascii="Arial" w:hAnsi="Arial" w:cs="Arial"/>
                          <w:b/>
                          <w:bCs/>
                          <w:color w:val="660066"/>
                          <w:sz w:val="28"/>
                          <w:szCs w:val="28"/>
                          <w14:ligatures w14:val="none"/>
                        </w:rPr>
                        <w:tab/>
                      </w:r>
                      <w:r>
                        <w:rPr>
                          <w:rFonts w:ascii="Arial" w:hAnsi="Arial" w:cs="Arial"/>
                          <w:b/>
                          <w:bCs/>
                          <w:color w:val="660066"/>
                          <w:sz w:val="28"/>
                          <w:szCs w:val="28"/>
                          <w14:ligatures w14:val="none"/>
                        </w:rPr>
                        <w:tab/>
                        <w:t xml:space="preserve"> </w:t>
                      </w:r>
                      <w:r>
                        <w:rPr>
                          <w:noProof/>
                          <w14:ligatures w14:val="none"/>
                          <w14:cntxtAlts w14:val="0"/>
                        </w:rPr>
                        <w:drawing>
                          <wp:inline distT="0" distB="0" distL="0" distR="0">
                            <wp:extent cx="704850" cy="6000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lum bright="12000"/>
                                      <a:extLst>
                                        <a:ext uri="{28A0092B-C50C-407E-A947-70E740481C1C}">
                                          <a14:useLocalDpi xmlns:a14="http://schemas.microsoft.com/office/drawing/2010/main" val="0"/>
                                        </a:ext>
                                      </a:extLst>
                                    </a:blip>
                                    <a:srcRect/>
                                    <a:stretch>
                                      <a:fillRect/>
                                    </a:stretch>
                                  </pic:blipFill>
                                  <pic:spPr bwMode="auto">
                                    <a:xfrm>
                                      <a:off x="0" y="0"/>
                                      <a:ext cx="704850" cy="600075"/>
                                    </a:xfrm>
                                    <a:prstGeom prst="rect">
                                      <a:avLst/>
                                    </a:prstGeom>
                                    <a:noFill/>
                                    <a:ln>
                                      <a:noFill/>
                                    </a:ln>
                                    <a:effectLst/>
                                  </pic:spPr>
                                </pic:pic>
                              </a:graphicData>
                            </a:graphic>
                          </wp:inline>
                        </w:drawing>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txbxContent>
                </v:textbox>
              </v:shape>
            </w:pict>
          </mc:Fallback>
        </mc:AlternateConten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7C64"/>
    <w:multiLevelType w:val="multilevel"/>
    <w:tmpl w:val="B9A0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865A1"/>
    <w:multiLevelType w:val="multilevel"/>
    <w:tmpl w:val="6234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75F4E"/>
    <w:multiLevelType w:val="multilevel"/>
    <w:tmpl w:val="21C2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555E5"/>
    <w:multiLevelType w:val="hybridMultilevel"/>
    <w:tmpl w:val="AAC85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03404"/>
    <w:multiLevelType w:val="multilevel"/>
    <w:tmpl w:val="89F2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85AEF"/>
    <w:multiLevelType w:val="multilevel"/>
    <w:tmpl w:val="8506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C78A4"/>
    <w:multiLevelType w:val="multilevel"/>
    <w:tmpl w:val="E91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70355"/>
    <w:multiLevelType w:val="multilevel"/>
    <w:tmpl w:val="28A2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379AB"/>
    <w:multiLevelType w:val="hybridMultilevel"/>
    <w:tmpl w:val="89A2A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3F0F04"/>
    <w:multiLevelType w:val="multilevel"/>
    <w:tmpl w:val="585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9"/>
  </w:num>
  <w:num w:numId="5">
    <w:abstractNumId w:val="0"/>
  </w:num>
  <w:num w:numId="6">
    <w:abstractNumId w:val="7"/>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84585-52A6-435B-8D79-233D05A8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b/>
      <w:bCs/>
      <w:color w:val="auto"/>
      <w:kern w:val="0"/>
      <w:sz w:val="27"/>
      <w:szCs w:val="27"/>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55286">
      <w:bodyDiv w:val="1"/>
      <w:marLeft w:val="0"/>
      <w:marRight w:val="0"/>
      <w:marTop w:val="0"/>
      <w:marBottom w:val="0"/>
      <w:divBdr>
        <w:top w:val="none" w:sz="0" w:space="0" w:color="auto"/>
        <w:left w:val="none" w:sz="0" w:space="0" w:color="auto"/>
        <w:bottom w:val="none" w:sz="0" w:space="0" w:color="auto"/>
        <w:right w:val="none" w:sz="0" w:space="0" w:color="auto"/>
      </w:divBdr>
    </w:div>
    <w:div w:id="45502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Aldercar High School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Wayne</dc:creator>
  <cp:keywords/>
  <dc:description/>
  <cp:lastModifiedBy>C Prescott</cp:lastModifiedBy>
  <cp:revision>6</cp:revision>
  <dcterms:created xsi:type="dcterms:W3CDTF">2023-09-20T13:01:00Z</dcterms:created>
  <dcterms:modified xsi:type="dcterms:W3CDTF">2025-10-23T13:29:00Z</dcterms:modified>
</cp:coreProperties>
</file>