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rFonts w:ascii="Times New Roman" w:hAnsi="Times New Roman"/>
          <w:noProof/>
          <w:sz w:val="24"/>
          <w:szCs w:val="24"/>
          <w14:ligatures w14:val="none"/>
          <w14:cntxtAlts w14:val="0"/>
        </w:rPr>
        <mc:AlternateContent>
          <mc:Choice Requires="wps">
            <w:drawing>
              <wp:anchor distT="0" distB="0" distL="114300" distR="114300" simplePos="0" relativeHeight="251668479" behindDoc="0" locked="0" layoutInCell="1" allowOverlap="1">
                <wp:simplePos x="0" y="0"/>
                <wp:positionH relativeFrom="page">
                  <wp:posOffset>557530</wp:posOffset>
                </wp:positionH>
                <wp:positionV relativeFrom="paragraph">
                  <wp:posOffset>1160780</wp:posOffset>
                </wp:positionV>
                <wp:extent cx="6412453" cy="0"/>
                <wp:effectExtent l="0" t="19050" r="45720" b="38100"/>
                <wp:wrapNone/>
                <wp:docPr id="9" name="Straight Connector 9"/>
                <wp:cNvGraphicFramePr/>
                <a:graphic xmlns:a="http://schemas.openxmlformats.org/drawingml/2006/main">
                  <a:graphicData uri="http://schemas.microsoft.com/office/word/2010/wordprocessingShape">
                    <wps:wsp>
                      <wps:cNvCnPr/>
                      <wps:spPr>
                        <a:xfrm>
                          <a:off x="0" y="0"/>
                          <a:ext cx="6412453" cy="0"/>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B43FDE" id="Straight Connector 9" o:spid="_x0000_s1026" style="position:absolute;z-index:2516684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3.9pt,91.4pt" to="548.8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" strokecolor="#603" strokeweight="4pt">
                <v:stroke joinstyle="miter"/>
                <w10:wrap anchorx="page"/>
              </v:line>
            </w:pict>
          </mc:Fallback>
        </mc:AlternateContent>
      </w:r>
      <w:r>
        <w:rPr>
          <w:rFonts w:ascii="Times New Roman" w:hAnsi="Times New Roman"/>
          <w:color w:val="auto"/>
          <w:kern w:val="0"/>
          <w:sz w:val="24"/>
          <w:szCs w:val="24"/>
          <w14:ligatures w14:val="none"/>
          <w14:cntxtAlts w14:val="0"/>
        </w:rPr>
        <w:object w:dxaOrig="1440" w:dyaOrig="1440">
          <v:rect id="_x0000_s1026" style="position:absolute;margin-left:361.55pt;margin-top:566.4pt;width:41.95pt;height:60.7pt;z-index:251673599;mso-position-horizontal-relative:text;mso-position-vertical-relative:text" o:preferrelative="t" filled="f" stroked="f" insetpen="t" o:cliptowrap="t">
            <v:imagedata r:id="rId5" o:title=""/>
            <v:path o:extrusionok="f"/>
            <o:lock v:ext="edit" aspectratio="t"/>
          </v:rect>
          <o:OLEObject Type="Embed" ProgID="Acrobat.Document.DC" ShapeID="_x0000_s1026" DrawAspect="Content" ObjectID="_1814181845" r:id="rId6"/>
        </w:object>
      </w:r>
      <w:r>
        <w:rPr>
          <w:rFonts w:ascii="Times New Roman" w:hAnsi="Times New Roman"/>
          <w:noProof/>
          <w:sz w:val="24"/>
          <w:szCs w:val="24"/>
        </w:rPr>
        <w:drawing>
          <wp:anchor distT="36576" distB="36576" distL="36576" distR="36576" simplePos="0" relativeHeight="251674623" behindDoc="0" locked="0" layoutInCell="1" allowOverlap="1">
            <wp:simplePos x="0" y="0"/>
            <wp:positionH relativeFrom="margin">
              <wp:posOffset>5354955</wp:posOffset>
            </wp:positionH>
            <wp:positionV relativeFrom="paragraph">
              <wp:posOffset>7178040</wp:posOffset>
            </wp:positionV>
            <wp:extent cx="558000" cy="788400"/>
            <wp:effectExtent l="0" t="0" r="0" b="0"/>
            <wp:wrapNone/>
            <wp:docPr id="6" name="Picture 6" descr="Ship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ple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00" cy="78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7" behindDoc="0" locked="0" layoutInCell="1" allowOverlap="1">
            <wp:simplePos x="0" y="0"/>
            <wp:positionH relativeFrom="margin">
              <wp:posOffset>5364480</wp:posOffset>
            </wp:positionH>
            <wp:positionV relativeFrom="paragraph">
              <wp:posOffset>7907020</wp:posOffset>
            </wp:positionV>
            <wp:extent cx="565200" cy="709200"/>
            <wp:effectExtent l="0" t="0" r="6350" b="0"/>
            <wp:wrapNone/>
            <wp:docPr id="5" name="Picture 5" descr="Ormo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onde logo"/>
                    <pic:cNvPicPr>
                      <a:picLocks noChangeAspect="1" noChangeArrowheads="1"/>
                    </pic:cNvPicPr>
                  </pic:nvPicPr>
                  <pic:blipFill>
                    <a:blip r:embed="rId8" cstate="print">
                      <a:extLst>
                        <a:ext uri="{28A0092B-C50C-407E-A947-70E740481C1C}">
                          <a14:useLocalDpi xmlns:a14="http://schemas.microsoft.com/office/drawing/2010/main" val="0"/>
                        </a:ext>
                      </a:extLst>
                    </a:blip>
                    <a:srcRect l="11026" t="4718" r="10927" b="26053"/>
                    <a:stretch>
                      <a:fillRect/>
                    </a:stretch>
                  </pic:blipFill>
                  <pic:spPr bwMode="auto">
                    <a:xfrm>
                      <a:off x="0" y="0"/>
                      <a:ext cx="565200" cy="70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1" behindDoc="0" locked="0" layoutInCell="1" allowOverlap="1">
            <wp:simplePos x="0" y="0"/>
            <wp:positionH relativeFrom="margin">
              <wp:posOffset>4592955</wp:posOffset>
            </wp:positionH>
            <wp:positionV relativeFrom="paragraph">
              <wp:posOffset>7860665</wp:posOffset>
            </wp:positionV>
            <wp:extent cx="543600" cy="770400"/>
            <wp:effectExtent l="0" t="0" r="8890" b="0"/>
            <wp:wrapNone/>
            <wp:docPr id="4" name="Picture 4" descr="Howi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it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600" cy="77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14:ligatures w14:val="none"/>
          <w14:cntxtAlts w14:val="0"/>
        </w:rPr>
        <mc:AlternateContent>
          <mc:Choice Requires="wps">
            <w:drawing>
              <wp:anchor distT="0" distB="0" distL="114300" distR="114300" simplePos="0" relativeHeight="251669503" behindDoc="0" locked="0" layoutInCell="1" allowOverlap="1">
                <wp:simplePos x="0" y="0"/>
                <wp:positionH relativeFrom="column">
                  <wp:posOffset>-247650</wp:posOffset>
                </wp:positionH>
                <wp:positionV relativeFrom="paragraph">
                  <wp:posOffset>1552575</wp:posOffset>
                </wp:positionV>
                <wp:extent cx="6139180" cy="5543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39180" cy="5543550"/>
                        </a:xfrm>
                        <a:prstGeom prst="rect">
                          <a:avLst/>
                        </a:prstGeom>
                        <a:solidFill>
                          <a:schemeClr val="lt1"/>
                        </a:solidFill>
                        <a:ln w="6350">
                          <a:noFill/>
                        </a:ln>
                      </wps:spPr>
                      <wps:txbx>
                        <w:txbxContent>
                          <w:p>
                            <w:pPr>
                              <w:jc w:val="center"/>
                              <w:rPr>
                                <w:rFonts w:ascii="Arial" w:hAnsi="Arial" w:cs="Arial"/>
                                <w:color w:val="FFFFFF" w:themeColor="background1"/>
                                <w:kern w:val="0"/>
                                <w:sz w:val="32"/>
                                <w:szCs w:val="32"/>
                                <w14:ligatures w14:val="none"/>
                                <w14:cntxtAlts w14:val="0"/>
                              </w:rPr>
                            </w:pPr>
                            <w:r>
                              <w:rPr>
                                <w:rFonts w:ascii="Arial" w:hAnsi="Arial" w:cs="Arial"/>
                                <w:color w:val="FFFFFF" w:themeColor="background1"/>
                                <w:kern w:val="0"/>
                                <w:sz w:val="32"/>
                                <w:szCs w:val="32"/>
                                <w:highlight w:val="black"/>
                                <w14:ligatures w14:val="none"/>
                                <w14:cntxtAlts w14:val="0"/>
                              </w:rPr>
                              <w:t xml:space="preserve">Assistant </w:t>
                            </w:r>
                            <w:proofErr w:type="spellStart"/>
                            <w:r>
                              <w:rPr>
                                <w:rFonts w:ascii="Arial" w:hAnsi="Arial" w:cs="Arial"/>
                                <w:color w:val="FFFFFF" w:themeColor="background1"/>
                                <w:kern w:val="0"/>
                                <w:sz w:val="32"/>
                                <w:szCs w:val="32"/>
                                <w:highlight w:val="black"/>
                                <w14:ligatures w14:val="none"/>
                                <w14:cntxtAlts w14:val="0"/>
                              </w:rPr>
                              <w:t>SENCo</w:t>
                            </w:r>
                            <w:proofErr w:type="spellEnd"/>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6255"/>
                            </w:tblGrid>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Salary and Scale:</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Grade 9 + SEN1 equivalent allowance</w:t>
                                  </w:r>
                                </w:p>
                              </w:tc>
                            </w:tr>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Hours per week:</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 xml:space="preserve">37hrs per week, 40 weeks </w:t>
                                  </w:r>
                                </w:p>
                              </w:tc>
                            </w:tr>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Contract:</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Permanent</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c>
                                <w:tcPr>
                                  <w:tcW w:w="9351" w:type="dxa"/>
                                </w:tcPr>
                                <w:p>
                                  <w:pPr>
                                    <w:spacing w:after="0" w:line="240" w:lineRule="auto"/>
                                    <w:rPr>
                                      <w:rFonts w:ascii="Arial" w:hAnsi="Arial" w:cs="Arial"/>
                                    </w:rPr>
                                  </w:pPr>
                                  <w:r>
                                    <w:rPr>
                                      <w:rFonts w:ascii="Arial" w:hAnsi="Arial" w:cs="Arial"/>
                                      <w:b/>
                                    </w:rPr>
                                    <w:t>Aldercar High School</w:t>
                                  </w:r>
                                  <w:r>
                                    <w:rPr>
                                      <w:rFonts w:ascii="Arial" w:hAnsi="Arial" w:cs="Arial"/>
                                    </w:rPr>
                                    <w:t xml:space="preserve"> offers brand new facilities in which students flourish and staff develop, all within a welcoming and vibrant atmosphere.</w:t>
                                  </w:r>
                                </w:p>
                                <w:p>
                                  <w:pPr>
                                    <w:spacing w:after="0" w:line="240" w:lineRule="auto"/>
                                    <w:rPr>
                                      <w:rFonts w:ascii="Arial" w:hAnsi="Arial" w:cs="Arial"/>
                                    </w:rPr>
                                  </w:pPr>
                                  <w:r>
                                    <w:rPr>
                                      <w:rFonts w:ascii="Arial" w:hAnsi="Arial" w:cs="Arial"/>
                                    </w:rPr>
                                    <w:t>We are a caring employer which prioritises the welfare and work/life balance of our staff presenting many additional benefits including:</w:t>
                                  </w:r>
                                </w:p>
                                <w:p>
                                  <w:pPr>
                                    <w:pStyle w:val="ListParagraph"/>
                                    <w:numPr>
                                      <w:ilvl w:val="0"/>
                                      <w:numId w:val="3"/>
                                    </w:numPr>
                                    <w:spacing w:after="0" w:line="240" w:lineRule="auto"/>
                                    <w:rPr>
                                      <w:rFonts w:cs="Arial"/>
                                      <w:sz w:val="20"/>
                                      <w:szCs w:val="20"/>
                                    </w:rPr>
                                  </w:pPr>
                                  <w:r>
                                    <w:rPr>
                                      <w:rFonts w:cs="Arial"/>
                                      <w:sz w:val="20"/>
                                      <w:szCs w:val="20"/>
                                    </w:rPr>
                                    <w:t>free use of our multi-gym;</w:t>
                                  </w:r>
                                </w:p>
                                <w:p>
                                  <w:pPr>
                                    <w:pStyle w:val="ListParagraph"/>
                                    <w:numPr>
                                      <w:ilvl w:val="0"/>
                                      <w:numId w:val="3"/>
                                    </w:numPr>
                                    <w:spacing w:after="0" w:line="240" w:lineRule="auto"/>
                                    <w:rPr>
                                      <w:rFonts w:cs="Arial"/>
                                      <w:sz w:val="20"/>
                                      <w:szCs w:val="20"/>
                                    </w:rPr>
                                  </w:pPr>
                                  <w:r>
                                    <w:rPr>
                                      <w:rFonts w:cs="Arial"/>
                                      <w:sz w:val="20"/>
                                      <w:szCs w:val="20"/>
                                    </w:rPr>
                                    <w:t>free on-site parking;</w:t>
                                  </w:r>
                                </w:p>
                                <w:p>
                                  <w:pPr>
                                    <w:pStyle w:val="ListParagraph"/>
                                    <w:numPr>
                                      <w:ilvl w:val="0"/>
                                      <w:numId w:val="3"/>
                                    </w:numPr>
                                    <w:spacing w:after="0" w:line="240" w:lineRule="auto"/>
                                    <w:rPr>
                                      <w:rFonts w:cs="Arial"/>
                                      <w:sz w:val="20"/>
                                      <w:szCs w:val="20"/>
                                    </w:rPr>
                                  </w:pPr>
                                  <w:r>
                                    <w:rPr>
                                      <w:rFonts w:cs="Arial"/>
                                      <w:sz w:val="20"/>
                                      <w:szCs w:val="20"/>
                                    </w:rPr>
                                    <w:t>staff-led clubs and welfare groups;</w:t>
                                  </w:r>
                                </w:p>
                                <w:p>
                                  <w:pPr>
                                    <w:pStyle w:val="ListParagraph"/>
                                    <w:numPr>
                                      <w:ilvl w:val="0"/>
                                      <w:numId w:val="3"/>
                                    </w:numPr>
                                    <w:spacing w:after="0" w:line="240" w:lineRule="auto"/>
                                    <w:rPr>
                                      <w:rFonts w:cs="Arial"/>
                                      <w:sz w:val="20"/>
                                      <w:szCs w:val="20"/>
                                    </w:rPr>
                                  </w:pPr>
                                  <w:r>
                                    <w:rPr>
                                      <w:rFonts w:cs="Arial"/>
                                      <w:sz w:val="20"/>
                                      <w:szCs w:val="20"/>
                                    </w:rPr>
                                    <w:t>a comprehensive CPD package;</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These, along with many other benefits, make </w:t>
                                  </w:r>
                                  <w:r>
                                    <w:rPr>
                                      <w:rFonts w:ascii="Arial" w:hAnsi="Arial" w:cs="Arial"/>
                                      <w:b/>
                                    </w:rPr>
                                    <w:t>Aldercar High School</w:t>
                                  </w:r>
                                  <w:r>
                                    <w:rPr>
                                      <w:rFonts w:ascii="Arial" w:hAnsi="Arial" w:cs="Arial"/>
                                    </w:rPr>
                                    <w:t xml:space="preserve"> a great place to work, develop and progress your career.</w:t>
                                  </w:r>
                                </w:p>
                                <w:p>
                                  <w:pPr>
                                    <w:spacing w:after="0" w:line="240" w:lineRule="auto"/>
                                    <w:rPr>
                                      <w:rFonts w:ascii="Arial" w:hAnsi="Arial" w:cs="Arial"/>
                                      <w:sz w:val="16"/>
                                      <w:szCs w:val="16"/>
                                    </w:rPr>
                                  </w:pPr>
                                </w:p>
                                <w:p>
                                  <w:pPr>
                                    <w:spacing w:after="0" w:line="240" w:lineRule="auto"/>
                                    <w:rPr>
                                      <w:rFonts w:ascii="Arial" w:hAnsi="Arial" w:cs="Arial"/>
                                      <w:b/>
                                    </w:rPr>
                                  </w:pPr>
                                  <w:r>
                                    <w:rPr>
                                      <w:rFonts w:ascii="Arial" w:hAnsi="Arial" w:cs="Arial"/>
                                      <w:b/>
                                    </w:rPr>
                                    <w:t>What you offer:</w:t>
                                  </w:r>
                                </w:p>
                                <w:p>
                                  <w:pPr>
                                    <w:spacing w:after="0" w:line="240" w:lineRule="auto"/>
                                    <w:rPr>
                                      <w:rFonts w:ascii="Arial" w:hAnsi="Arial" w:cs="Arial"/>
                                    </w:rPr>
                                  </w:pPr>
                                  <w:r>
                                    <w:rPr>
                                      <w:rFonts w:ascii="Arial" w:hAnsi="Arial" w:cs="Arial"/>
                                    </w:rPr>
                                    <w:t xml:space="preserve">We are seeking a dedicated and compassionate SENCO Assistant to join our inclusive and supportive school community. This important role involves working closely with the Special Educational Needs Coordinator and wider staff team to ensure that every child receives the tailored support </w:t>
                                  </w:r>
                                  <w:proofErr w:type="gramStart"/>
                                  <w:r>
                                    <w:rPr>
                                      <w:rFonts w:ascii="Arial" w:hAnsi="Arial" w:cs="Arial"/>
                                    </w:rPr>
                                    <w:t>they</w:t>
                                  </w:r>
                                  <w:proofErr w:type="gramEnd"/>
                                  <w:r>
                                    <w:rPr>
                                      <w:rFonts w:ascii="Arial" w:hAnsi="Arial" w:cs="Arial"/>
                                    </w:rPr>
                                    <w:t xml:space="preserve"> need to succeed both academically and emotionally. The ideal candidate will be organised, empathetic, and committed to promoting inclusive education, helping to create a positive and nurturing environment where all learners can thrive.</w:t>
                                  </w:r>
                                </w:p>
                                <w:p>
                                  <w:pPr>
                                    <w:spacing w:after="0" w:line="240" w:lineRule="auto"/>
                                    <w:rPr>
                                      <w:rFonts w:ascii="Arial" w:hAnsi="Arial" w:cs="Arial"/>
                                      <w:b/>
                                      <w:color w:val="auto"/>
                                      <w:kern w:val="0"/>
                                      <w:sz w:val="16"/>
                                      <w:szCs w:val="16"/>
                                      <w14:ligatures w14:val="none"/>
                                      <w14:cntxtAlts w14:val="0"/>
                                    </w:rPr>
                                  </w:pPr>
                                </w:p>
                                <w:p>
                                  <w:pPr>
                                    <w:spacing w:after="0" w:line="240" w:lineRule="auto"/>
                                    <w:rPr>
                                      <w:rFonts w:ascii="Arial" w:hAnsi="Arial" w:cs="Arial"/>
                                      <w:b/>
                                      <w:color w:val="auto"/>
                                      <w:kern w:val="0"/>
                                      <w14:ligatures w14:val="none"/>
                                      <w14:cntxtAlts w14:val="0"/>
                                    </w:rPr>
                                  </w:pPr>
                                  <w:r>
                                    <w:rPr>
                                      <w:rFonts w:ascii="Arial" w:hAnsi="Arial" w:cs="Arial"/>
                                      <w:b/>
                                      <w:color w:val="auto"/>
                                      <w:kern w:val="0"/>
                                      <w14:ligatures w14:val="none"/>
                                      <w14:cntxtAlts w14:val="0"/>
                                    </w:rPr>
                                    <w:t>Closing date: 25 July 2025</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14:ligatures w14:val="none"/>
                                      <w14:cntxtAlts w14:val="0"/>
                                    </w:rPr>
                                    <w:t>Interviews: w/c 30/31 July 2025</w:t>
                                  </w:r>
                                  <w:r>
                                    <w:rPr>
                                      <w:rFonts w:ascii="Arial" w:hAnsi="Arial" w:cs="Arial"/>
                                      <w:b/>
                                      <w:color w:val="auto"/>
                                      <w:kern w:val="0"/>
                                      <w:sz w:val="24"/>
                                      <w:szCs w:val="24"/>
                                      <w14:ligatures w14:val="none"/>
                                      <w14:cntxtAlts w14:val="0"/>
                                    </w:rPr>
                                    <w:t xml:space="preserve"> </w:t>
                                  </w:r>
                                </w:p>
                                <w:p>
                                  <w:pPr>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 xml:space="preserve">Please apply online – </w:t>
                                  </w:r>
                                  <w:proofErr w:type="spellStart"/>
                                  <w:r>
                                    <w:rPr>
                                      <w:rFonts w:ascii="Arial" w:hAnsi="Arial" w:cs="Arial"/>
                                      <w:b/>
                                      <w:color w:val="auto"/>
                                      <w:kern w:val="0"/>
                                      <w:sz w:val="24"/>
                                      <w:szCs w:val="24"/>
                                      <w14:ligatures w14:val="none"/>
                                      <w14:cntxtAlts w14:val="0"/>
                                    </w:rPr>
                                    <w:t>MyNewTerm</w:t>
                                  </w:r>
                                  <w:proofErr w:type="spellEnd"/>
                                </w:p>
                                <w:p>
                                  <w:pPr>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https://mynewterm.com/jobs/149364/EDV-2025-AHS-52262</w:t>
                                  </w:r>
                                  <w:bookmarkStart w:id="0" w:name="_GoBack"/>
                                  <w:bookmarkEnd w:id="0"/>
                                </w:p>
                                <w:p>
                                  <w:pPr>
                                    <w:spacing w:after="0" w:line="240" w:lineRule="auto"/>
                                    <w:jc w:val="center"/>
                                    <w:rPr>
                                      <w:rFonts w:ascii="Arial" w:hAnsi="Arial" w:cs="Arial"/>
                                      <w:color w:val="auto"/>
                                      <w:kern w:val="0"/>
                                      <w:sz w:val="18"/>
                                      <w:szCs w:val="18"/>
                                      <w14:ligatures w14:val="none"/>
                                      <w14:cntxtAlts w14:val="0"/>
                                    </w:rPr>
                                  </w:pPr>
                                </w:p>
                              </w:tc>
                            </w:tr>
                          </w:tbl>
                          <w:p>
                            <w:pPr>
                              <w:jc w:val="center"/>
                              <w:rPr>
                                <w:rFonts w:ascii="Arial" w:hAnsi="Arial" w:cs="Arial"/>
                                <w:color w:val="FF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5pt;margin-top:122.25pt;width:483.4pt;height:436.5pt;z-index:251669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" fillcolor="white [3201]" stroked="f" strokeweight=".5pt">
                <v:textbox>
                  <w:txbxContent>
                    <w:p>
                      <w:pPr>
                        <w:jc w:val="center"/>
                        <w:rPr>
                          <w:rFonts w:ascii="Arial" w:hAnsi="Arial" w:cs="Arial"/>
                          <w:color w:val="FFFFFF" w:themeColor="background1"/>
                          <w:kern w:val="0"/>
                          <w:sz w:val="32"/>
                          <w:szCs w:val="32"/>
                          <w14:ligatures w14:val="none"/>
                          <w14:cntxtAlts w14:val="0"/>
                        </w:rPr>
                      </w:pPr>
                      <w:r>
                        <w:rPr>
                          <w:rFonts w:ascii="Arial" w:hAnsi="Arial" w:cs="Arial"/>
                          <w:color w:val="FFFFFF" w:themeColor="background1"/>
                          <w:kern w:val="0"/>
                          <w:sz w:val="32"/>
                          <w:szCs w:val="32"/>
                          <w:highlight w:val="black"/>
                          <w14:ligatures w14:val="none"/>
                          <w14:cntxtAlts w14:val="0"/>
                        </w:rPr>
                        <w:t xml:space="preserve">Assistant </w:t>
                      </w:r>
                      <w:proofErr w:type="spellStart"/>
                      <w:r>
                        <w:rPr>
                          <w:rFonts w:ascii="Arial" w:hAnsi="Arial" w:cs="Arial"/>
                          <w:color w:val="FFFFFF" w:themeColor="background1"/>
                          <w:kern w:val="0"/>
                          <w:sz w:val="32"/>
                          <w:szCs w:val="32"/>
                          <w:highlight w:val="black"/>
                          <w14:ligatures w14:val="none"/>
                          <w14:cntxtAlts w14:val="0"/>
                        </w:rPr>
                        <w:t>SENCo</w:t>
                      </w:r>
                      <w:proofErr w:type="spellEnd"/>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6255"/>
                      </w:tblGrid>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Salary and Scale:</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Grade 9 + SEN1 equivalent allowance</w:t>
                            </w:r>
                          </w:p>
                        </w:tc>
                      </w:tr>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Hours per week:</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 xml:space="preserve">37hrs per week, 40 weeks </w:t>
                            </w:r>
                          </w:p>
                        </w:tc>
                      </w:tr>
                      <w:tr>
                        <w:tc>
                          <w:tcPr>
                            <w:tcW w:w="1648" w:type="pct"/>
                            <w:shd w:val="pct5" w:color="auto" w:fill="auto"/>
                          </w:tcPr>
                          <w:p>
                            <w:pP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Contract:</w:t>
                            </w:r>
                          </w:p>
                        </w:tc>
                        <w:tc>
                          <w:tcPr>
                            <w:tcW w:w="3352" w:type="pct"/>
                            <w:shd w:val="clear" w:color="auto" w:fill="auto"/>
                          </w:tcPr>
                          <w:p>
                            <w:pPr>
                              <w:rPr>
                                <w:rFonts w:ascii="Arial" w:hAnsi="Arial" w:cs="Arial"/>
                                <w:color w:val="auto"/>
                                <w:kern w:val="0"/>
                                <w:sz w:val="24"/>
                                <w:szCs w:val="24"/>
                                <w14:ligatures w14:val="none"/>
                                <w14:cntxtAlts w14:val="0"/>
                              </w:rPr>
                            </w:pPr>
                            <w:r>
                              <w:rPr>
                                <w:rFonts w:ascii="Arial" w:hAnsi="Arial" w:cs="Arial"/>
                                <w:color w:val="auto"/>
                                <w:kern w:val="0"/>
                                <w:sz w:val="24"/>
                                <w:szCs w:val="24"/>
                                <w14:ligatures w14:val="none"/>
                                <w14:cntxtAlts w14:val="0"/>
                              </w:rPr>
                              <w:t>Permanent</w:t>
                            </w:r>
                          </w:p>
                        </w:tc>
                      </w:tr>
                    </w:tbl>
                    <w:p>
                      <w:pPr>
                        <w:spacing w:after="0" w:line="240" w:lineRule="auto"/>
                        <w:rPr>
                          <w:rFonts w:ascii="Arial" w:hAnsi="Arial" w:cs="Arial"/>
                          <w:color w:val="auto"/>
                          <w:kern w:val="0"/>
                          <w:sz w:val="21"/>
                          <w:szCs w:val="21"/>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tc>
                          <w:tcPr>
                            <w:tcW w:w="9351" w:type="dxa"/>
                          </w:tcPr>
                          <w:p>
                            <w:pPr>
                              <w:spacing w:after="0" w:line="240" w:lineRule="auto"/>
                              <w:rPr>
                                <w:rFonts w:ascii="Arial" w:hAnsi="Arial" w:cs="Arial"/>
                              </w:rPr>
                            </w:pPr>
                            <w:r>
                              <w:rPr>
                                <w:rFonts w:ascii="Arial" w:hAnsi="Arial" w:cs="Arial"/>
                                <w:b/>
                              </w:rPr>
                              <w:t>Aldercar High School</w:t>
                            </w:r>
                            <w:r>
                              <w:rPr>
                                <w:rFonts w:ascii="Arial" w:hAnsi="Arial" w:cs="Arial"/>
                              </w:rPr>
                              <w:t xml:space="preserve"> offers brand new facilities in which students flourish and staff develop, all within a welcoming and vibrant atmosphere.</w:t>
                            </w:r>
                          </w:p>
                          <w:p>
                            <w:pPr>
                              <w:spacing w:after="0" w:line="240" w:lineRule="auto"/>
                              <w:rPr>
                                <w:rFonts w:ascii="Arial" w:hAnsi="Arial" w:cs="Arial"/>
                              </w:rPr>
                            </w:pPr>
                            <w:r>
                              <w:rPr>
                                <w:rFonts w:ascii="Arial" w:hAnsi="Arial" w:cs="Arial"/>
                              </w:rPr>
                              <w:t>We are a caring employer which prioritises the welfare and work/life balance of our staff presenting many additional benefits including:</w:t>
                            </w:r>
                          </w:p>
                          <w:p>
                            <w:pPr>
                              <w:pStyle w:val="ListParagraph"/>
                              <w:numPr>
                                <w:ilvl w:val="0"/>
                                <w:numId w:val="3"/>
                              </w:numPr>
                              <w:spacing w:after="0" w:line="240" w:lineRule="auto"/>
                              <w:rPr>
                                <w:rFonts w:cs="Arial"/>
                                <w:sz w:val="20"/>
                                <w:szCs w:val="20"/>
                              </w:rPr>
                            </w:pPr>
                            <w:r>
                              <w:rPr>
                                <w:rFonts w:cs="Arial"/>
                                <w:sz w:val="20"/>
                                <w:szCs w:val="20"/>
                              </w:rPr>
                              <w:t>free use of our multi-gym;</w:t>
                            </w:r>
                          </w:p>
                          <w:p>
                            <w:pPr>
                              <w:pStyle w:val="ListParagraph"/>
                              <w:numPr>
                                <w:ilvl w:val="0"/>
                                <w:numId w:val="3"/>
                              </w:numPr>
                              <w:spacing w:after="0" w:line="240" w:lineRule="auto"/>
                              <w:rPr>
                                <w:rFonts w:cs="Arial"/>
                                <w:sz w:val="20"/>
                                <w:szCs w:val="20"/>
                              </w:rPr>
                            </w:pPr>
                            <w:r>
                              <w:rPr>
                                <w:rFonts w:cs="Arial"/>
                                <w:sz w:val="20"/>
                                <w:szCs w:val="20"/>
                              </w:rPr>
                              <w:t>free on-site parking;</w:t>
                            </w:r>
                          </w:p>
                          <w:p>
                            <w:pPr>
                              <w:pStyle w:val="ListParagraph"/>
                              <w:numPr>
                                <w:ilvl w:val="0"/>
                                <w:numId w:val="3"/>
                              </w:numPr>
                              <w:spacing w:after="0" w:line="240" w:lineRule="auto"/>
                              <w:rPr>
                                <w:rFonts w:cs="Arial"/>
                                <w:sz w:val="20"/>
                                <w:szCs w:val="20"/>
                              </w:rPr>
                            </w:pPr>
                            <w:r>
                              <w:rPr>
                                <w:rFonts w:cs="Arial"/>
                                <w:sz w:val="20"/>
                                <w:szCs w:val="20"/>
                              </w:rPr>
                              <w:t>staff-led clubs and welfare groups;</w:t>
                            </w:r>
                          </w:p>
                          <w:p>
                            <w:pPr>
                              <w:pStyle w:val="ListParagraph"/>
                              <w:numPr>
                                <w:ilvl w:val="0"/>
                                <w:numId w:val="3"/>
                              </w:numPr>
                              <w:spacing w:after="0" w:line="240" w:lineRule="auto"/>
                              <w:rPr>
                                <w:rFonts w:cs="Arial"/>
                                <w:sz w:val="20"/>
                                <w:szCs w:val="20"/>
                              </w:rPr>
                            </w:pPr>
                            <w:r>
                              <w:rPr>
                                <w:rFonts w:cs="Arial"/>
                                <w:sz w:val="20"/>
                                <w:szCs w:val="20"/>
                              </w:rPr>
                              <w:t>a comprehensive CPD package;</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These, along with many other benefits, make </w:t>
                            </w:r>
                            <w:r>
                              <w:rPr>
                                <w:rFonts w:ascii="Arial" w:hAnsi="Arial" w:cs="Arial"/>
                                <w:b/>
                              </w:rPr>
                              <w:t>Aldercar High School</w:t>
                            </w:r>
                            <w:r>
                              <w:rPr>
                                <w:rFonts w:ascii="Arial" w:hAnsi="Arial" w:cs="Arial"/>
                              </w:rPr>
                              <w:t xml:space="preserve"> a great place to work, develop and progress your career.</w:t>
                            </w:r>
                          </w:p>
                          <w:p>
                            <w:pPr>
                              <w:spacing w:after="0" w:line="240" w:lineRule="auto"/>
                              <w:rPr>
                                <w:rFonts w:ascii="Arial" w:hAnsi="Arial" w:cs="Arial"/>
                                <w:sz w:val="16"/>
                                <w:szCs w:val="16"/>
                              </w:rPr>
                            </w:pPr>
                          </w:p>
                          <w:p>
                            <w:pPr>
                              <w:spacing w:after="0" w:line="240" w:lineRule="auto"/>
                              <w:rPr>
                                <w:rFonts w:ascii="Arial" w:hAnsi="Arial" w:cs="Arial"/>
                                <w:b/>
                              </w:rPr>
                            </w:pPr>
                            <w:r>
                              <w:rPr>
                                <w:rFonts w:ascii="Arial" w:hAnsi="Arial" w:cs="Arial"/>
                                <w:b/>
                              </w:rPr>
                              <w:t>What you offer:</w:t>
                            </w:r>
                          </w:p>
                          <w:p>
                            <w:pPr>
                              <w:spacing w:after="0" w:line="240" w:lineRule="auto"/>
                              <w:rPr>
                                <w:rFonts w:ascii="Arial" w:hAnsi="Arial" w:cs="Arial"/>
                              </w:rPr>
                            </w:pPr>
                            <w:r>
                              <w:rPr>
                                <w:rFonts w:ascii="Arial" w:hAnsi="Arial" w:cs="Arial"/>
                              </w:rPr>
                              <w:t xml:space="preserve">We are seeking a dedicated and compassionate SENCO Assistant to join our inclusive and supportive school community. This important role involves working closely with the Special Educational Needs Coordinator and wider staff team to ensure that every child receives the tailored support </w:t>
                            </w:r>
                            <w:proofErr w:type="gramStart"/>
                            <w:r>
                              <w:rPr>
                                <w:rFonts w:ascii="Arial" w:hAnsi="Arial" w:cs="Arial"/>
                              </w:rPr>
                              <w:t>they</w:t>
                            </w:r>
                            <w:proofErr w:type="gramEnd"/>
                            <w:r>
                              <w:rPr>
                                <w:rFonts w:ascii="Arial" w:hAnsi="Arial" w:cs="Arial"/>
                              </w:rPr>
                              <w:t xml:space="preserve"> need to succeed both academically and emotionally. The ideal candidate will be organised, empathetic, and committed to promoting inclusive education, helping to create a positive and nurturing environment where all learners can thrive.</w:t>
                            </w:r>
                          </w:p>
                          <w:p>
                            <w:pPr>
                              <w:spacing w:after="0" w:line="240" w:lineRule="auto"/>
                              <w:rPr>
                                <w:rFonts w:ascii="Arial" w:hAnsi="Arial" w:cs="Arial"/>
                                <w:b/>
                                <w:color w:val="auto"/>
                                <w:kern w:val="0"/>
                                <w:sz w:val="16"/>
                                <w:szCs w:val="16"/>
                                <w14:ligatures w14:val="none"/>
                                <w14:cntxtAlts w14:val="0"/>
                              </w:rPr>
                            </w:pPr>
                          </w:p>
                          <w:p>
                            <w:pPr>
                              <w:spacing w:after="0" w:line="240" w:lineRule="auto"/>
                              <w:rPr>
                                <w:rFonts w:ascii="Arial" w:hAnsi="Arial" w:cs="Arial"/>
                                <w:b/>
                                <w:color w:val="auto"/>
                                <w:kern w:val="0"/>
                                <w14:ligatures w14:val="none"/>
                                <w14:cntxtAlts w14:val="0"/>
                              </w:rPr>
                            </w:pPr>
                            <w:r>
                              <w:rPr>
                                <w:rFonts w:ascii="Arial" w:hAnsi="Arial" w:cs="Arial"/>
                                <w:b/>
                                <w:color w:val="auto"/>
                                <w:kern w:val="0"/>
                                <w14:ligatures w14:val="none"/>
                                <w14:cntxtAlts w14:val="0"/>
                              </w:rPr>
                              <w:t>Closing date: 25 July 2025</w:t>
                            </w:r>
                          </w:p>
                          <w:p>
                            <w:pPr>
                              <w:spacing w:after="0" w:line="240" w:lineRule="auto"/>
                              <w:rPr>
                                <w:rFonts w:ascii="Arial" w:hAnsi="Arial" w:cs="Arial"/>
                                <w:b/>
                                <w:color w:val="auto"/>
                                <w:kern w:val="0"/>
                                <w:sz w:val="24"/>
                                <w:szCs w:val="24"/>
                                <w14:ligatures w14:val="none"/>
                                <w14:cntxtAlts w14:val="0"/>
                              </w:rPr>
                            </w:pPr>
                            <w:r>
                              <w:rPr>
                                <w:rFonts w:ascii="Arial" w:hAnsi="Arial" w:cs="Arial"/>
                                <w:b/>
                                <w:color w:val="auto"/>
                                <w:kern w:val="0"/>
                                <w14:ligatures w14:val="none"/>
                                <w14:cntxtAlts w14:val="0"/>
                              </w:rPr>
                              <w:t>Interviews: w/c 30/31 July 2025</w:t>
                            </w:r>
                            <w:r>
                              <w:rPr>
                                <w:rFonts w:ascii="Arial" w:hAnsi="Arial" w:cs="Arial"/>
                                <w:b/>
                                <w:color w:val="auto"/>
                                <w:kern w:val="0"/>
                                <w:sz w:val="24"/>
                                <w:szCs w:val="24"/>
                                <w14:ligatures w14:val="none"/>
                                <w14:cntxtAlts w14:val="0"/>
                              </w:rPr>
                              <w:t xml:space="preserve"> </w:t>
                            </w:r>
                          </w:p>
                          <w:p>
                            <w:pPr>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 xml:space="preserve">Please apply online – </w:t>
                            </w:r>
                            <w:proofErr w:type="spellStart"/>
                            <w:r>
                              <w:rPr>
                                <w:rFonts w:ascii="Arial" w:hAnsi="Arial" w:cs="Arial"/>
                                <w:b/>
                                <w:color w:val="auto"/>
                                <w:kern w:val="0"/>
                                <w:sz w:val="24"/>
                                <w:szCs w:val="24"/>
                                <w14:ligatures w14:val="none"/>
                                <w14:cntxtAlts w14:val="0"/>
                              </w:rPr>
                              <w:t>MyNewTerm</w:t>
                            </w:r>
                            <w:proofErr w:type="spellEnd"/>
                          </w:p>
                          <w:p>
                            <w:pPr>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https://mynewterm.com/jobs/149364/EDV-2025-AHS-52262</w:t>
                            </w:r>
                            <w:bookmarkStart w:id="1" w:name="_GoBack"/>
                            <w:bookmarkEnd w:id="1"/>
                          </w:p>
                          <w:p>
                            <w:pPr>
                              <w:spacing w:after="0" w:line="240" w:lineRule="auto"/>
                              <w:jc w:val="center"/>
                              <w:rPr>
                                <w:rFonts w:ascii="Arial" w:hAnsi="Arial" w:cs="Arial"/>
                                <w:color w:val="auto"/>
                                <w:kern w:val="0"/>
                                <w:sz w:val="18"/>
                                <w:szCs w:val="18"/>
                                <w14:ligatures w14:val="none"/>
                                <w14:cntxtAlts w14:val="0"/>
                              </w:rPr>
                            </w:pPr>
                          </w:p>
                        </w:tc>
                      </w:tr>
                    </w:tbl>
                    <w:p>
                      <w:pPr>
                        <w:jc w:val="center"/>
                        <w:rPr>
                          <w:rFonts w:ascii="Arial" w:hAnsi="Arial" w:cs="Arial"/>
                          <w:color w:val="FF0000"/>
                          <w:sz w:val="40"/>
                        </w:rPr>
                      </w:pP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2575" behindDoc="0" locked="0" layoutInCell="1" allowOverlap="1">
                <wp:simplePos x="0" y="0"/>
                <wp:positionH relativeFrom="margin">
                  <wp:posOffset>-285750</wp:posOffset>
                </wp:positionH>
                <wp:positionV relativeFrom="paragraph">
                  <wp:posOffset>7209790</wp:posOffset>
                </wp:positionV>
                <wp:extent cx="4712335" cy="28575"/>
                <wp:effectExtent l="0" t="19050" r="50165" b="47625"/>
                <wp:wrapNone/>
                <wp:docPr id="12" name="Straight Connector 12"/>
                <wp:cNvGraphicFramePr/>
                <a:graphic xmlns:a="http://schemas.openxmlformats.org/drawingml/2006/main">
                  <a:graphicData uri="http://schemas.microsoft.com/office/word/2010/wordprocessingShape">
                    <wps:wsp>
                      <wps:cNvCnPr/>
                      <wps:spPr>
                        <a:xfrm>
                          <a:off x="0" y="0"/>
                          <a:ext cx="4712335" cy="28575"/>
                        </a:xfrm>
                        <a:prstGeom prst="line">
                          <a:avLst/>
                        </a:prstGeom>
                        <a:ln w="50800">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56EE5" id="Straight Connector 12" o:spid="_x0000_s1026" style="position:absolute;z-index:251672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567.7pt" to="348.55pt,5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" strokecolor="#603" strokeweight="4pt">
                <v:stroke joinstyle="miter"/>
                <w10:wrap anchorx="margin"/>
              </v:line>
            </w:pict>
          </mc:Fallback>
        </mc:AlternateContent>
      </w:r>
      <w:r>
        <w:rPr>
          <w:rFonts w:ascii="Times New Roman" w:hAnsi="Times New Roman"/>
          <w:noProof/>
          <w:sz w:val="24"/>
          <w:szCs w:val="24"/>
          <w14:ligatures w14:val="none"/>
          <w14:cntxtAlts w14:val="0"/>
        </w:rPr>
        <mc:AlternateContent>
          <mc:Choice Requires="wps">
            <w:drawing>
              <wp:anchor distT="0" distB="0" distL="114300" distR="114300" simplePos="0" relativeHeight="251667455" behindDoc="0" locked="0" layoutInCell="1" allowOverlap="1">
                <wp:simplePos x="0" y="0"/>
                <wp:positionH relativeFrom="column">
                  <wp:posOffset>-125095</wp:posOffset>
                </wp:positionH>
                <wp:positionV relativeFrom="paragraph">
                  <wp:posOffset>7456170</wp:posOffset>
                </wp:positionV>
                <wp:extent cx="4512310" cy="1045028"/>
                <wp:effectExtent l="0" t="0" r="21590" b="22225"/>
                <wp:wrapNone/>
                <wp:docPr id="7" name="Text Box 7"/>
                <wp:cNvGraphicFramePr/>
                <a:graphic xmlns:a="http://schemas.openxmlformats.org/drawingml/2006/main">
                  <a:graphicData uri="http://schemas.microsoft.com/office/word/2010/wordprocessingShape">
                    <wps:wsp>
                      <wps:cNvSpPr txBox="1"/>
                      <wps:spPr>
                        <a:xfrm>
                          <a:off x="0" y="0"/>
                          <a:ext cx="4512310" cy="1045028"/>
                        </a:xfrm>
                        <a:prstGeom prst="rect">
                          <a:avLst/>
                        </a:prstGeom>
                        <a:solidFill>
                          <a:schemeClr val="lt1"/>
                        </a:solidFill>
                        <a:ln w="6350">
                          <a:solidFill>
                            <a:prstClr val="black"/>
                          </a:solidFill>
                        </a:ln>
                      </wps:spPr>
                      <wps:txbx>
                        <w:txbxContent>
                          <w:p>
                            <w:pPr>
                              <w:spacing w:after="0"/>
                              <w:jc w:val="center"/>
                              <w:rPr>
                                <w:rFonts w:ascii="Arial" w:hAnsi="Arial" w:cs="Arial"/>
                                <w:color w:val="660033"/>
                                <w:sz w:val="32"/>
                                <w:szCs w:val="32"/>
                              </w:rPr>
                            </w:pPr>
                            <w:r>
                              <w:rPr>
                                <w:rFonts w:ascii="Arial" w:hAnsi="Arial" w:cs="Arial"/>
                                <w:color w:val="660033"/>
                                <w:sz w:val="32"/>
                                <w:szCs w:val="32"/>
                              </w:rPr>
                              <w:t xml:space="preserve">For more information contact Mrs C Prescott     </w:t>
                            </w:r>
                            <w:hyperlink r:id="rId10" w:history="1">
                              <w:r>
                                <w:rPr>
                                  <w:rStyle w:val="Hyperlink"/>
                                  <w:rFonts w:ascii="Arial" w:hAnsi="Arial" w:cs="Arial"/>
                                  <w:color w:val="660033"/>
                                  <w:sz w:val="32"/>
                                  <w:szCs w:val="32"/>
                                  <w:u w:val="none"/>
                                </w:rPr>
                                <w:t>Tel: 01773 712477</w:t>
                              </w:r>
                            </w:hyperlink>
                          </w:p>
                          <w:p>
                            <w:pPr>
                              <w:spacing w:after="0"/>
                              <w:jc w:val="center"/>
                              <w:rPr>
                                <w:rFonts w:ascii="Arial" w:hAnsi="Arial" w:cs="Arial"/>
                                <w:color w:val="660033"/>
                                <w:sz w:val="32"/>
                                <w:szCs w:val="32"/>
                              </w:rPr>
                            </w:pPr>
                            <w:r>
                              <w:rPr>
                                <w:rFonts w:ascii="Arial" w:hAnsi="Arial" w:cs="Arial"/>
                                <w:color w:val="660033"/>
                                <w:sz w:val="32"/>
                                <w:szCs w:val="32"/>
                              </w:rPr>
                              <w:t>Email: info@aldercarhigh.co.uk</w:t>
                            </w:r>
                          </w:p>
                          <w:p>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9.85pt;margin-top:587.1pt;width:355.3pt;height:82.3pt;z-index:2516674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" fillcolor="white [3201]" strokeweight=".5pt">
                <v:textbox>
                  <w:txbxContent>
                    <w:p>
                      <w:pPr>
                        <w:spacing w:after="0"/>
                        <w:jc w:val="center"/>
                        <w:rPr>
                          <w:rFonts w:ascii="Arial" w:hAnsi="Arial" w:cs="Arial"/>
                          <w:color w:val="660033"/>
                          <w:sz w:val="32"/>
                          <w:szCs w:val="32"/>
                        </w:rPr>
                      </w:pPr>
                      <w:r>
                        <w:rPr>
                          <w:rFonts w:ascii="Arial" w:hAnsi="Arial" w:cs="Arial"/>
                          <w:color w:val="660033"/>
                          <w:sz w:val="32"/>
                          <w:szCs w:val="32"/>
                        </w:rPr>
                        <w:t xml:space="preserve">For more information contact Mrs C Prescott     </w:t>
                      </w:r>
                      <w:hyperlink r:id="rId11" w:history="1">
                        <w:r>
                          <w:rPr>
                            <w:rStyle w:val="Hyperlink"/>
                            <w:rFonts w:ascii="Arial" w:hAnsi="Arial" w:cs="Arial"/>
                            <w:color w:val="660033"/>
                            <w:sz w:val="32"/>
                            <w:szCs w:val="32"/>
                            <w:u w:val="none"/>
                          </w:rPr>
                          <w:t>Tel: 01773 712477</w:t>
                        </w:r>
                      </w:hyperlink>
                    </w:p>
                    <w:p>
                      <w:pPr>
                        <w:spacing w:after="0"/>
                        <w:jc w:val="center"/>
                        <w:rPr>
                          <w:rFonts w:ascii="Arial" w:hAnsi="Arial" w:cs="Arial"/>
                          <w:color w:val="660033"/>
                          <w:sz w:val="32"/>
                          <w:szCs w:val="32"/>
                        </w:rPr>
                      </w:pPr>
                      <w:r>
                        <w:rPr>
                          <w:rFonts w:ascii="Arial" w:hAnsi="Arial" w:cs="Arial"/>
                          <w:color w:val="660033"/>
                          <w:sz w:val="32"/>
                          <w:szCs w:val="32"/>
                        </w:rPr>
                        <w:t>Email: info@aldercarhigh.co.uk</w:t>
                      </w:r>
                    </w:p>
                    <w:p>
                      <w:pPr>
                        <w:rPr>
                          <w:rFonts w:ascii="Arial" w:hAnsi="Arial" w:cs="Arial"/>
                          <w:sz w:val="22"/>
                        </w:rPr>
                      </w:pPr>
                    </w:p>
                  </w:txbxContent>
                </v:textbox>
              </v:shape>
            </w:pict>
          </mc:Fallback>
        </mc:AlternateContent>
      </w:r>
      <w:r>
        <w:rPr>
          <w:noProof/>
        </w:rPr>
        <mc:AlternateContent>
          <mc:Choice Requires="wps">
            <w:drawing>
              <wp:anchor distT="0" distB="0" distL="114300" distR="114300" simplePos="0" relativeHeight="251657214" behindDoc="0" locked="0" layoutInCell="1" allowOverlap="1">
                <wp:simplePos x="0" y="0"/>
                <wp:positionH relativeFrom="column">
                  <wp:posOffset>-561975</wp:posOffset>
                </wp:positionH>
                <wp:positionV relativeFrom="paragraph">
                  <wp:posOffset>-533400</wp:posOffset>
                </wp:positionV>
                <wp:extent cx="6732905" cy="9296400"/>
                <wp:effectExtent l="57150" t="57150" r="67945" b="76200"/>
                <wp:wrapNone/>
                <wp:docPr id="1" name="Text Box 1"/>
                <wp:cNvGraphicFramePr/>
                <a:graphic xmlns:a="http://schemas.openxmlformats.org/drawingml/2006/main">
                  <a:graphicData uri="http://schemas.microsoft.com/office/word/2010/wordprocessingShape">
                    <wps:wsp>
                      <wps:cNvSpPr txBox="1"/>
                      <wps:spPr>
                        <a:xfrm>
                          <a:off x="0" y="0"/>
                          <a:ext cx="6732905" cy="9296400"/>
                        </a:xfrm>
                        <a:prstGeom prst="rect">
                          <a:avLst/>
                        </a:prstGeom>
                        <a:solidFill>
                          <a:schemeClr val="lt1"/>
                        </a:solidFill>
                        <a:ln w="127000" cmpd="thickThin">
                          <a:solidFill>
                            <a:prstClr val="black"/>
                          </a:solidFill>
                        </a:ln>
                      </wps:spPr>
                      <wps:txb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4.25pt;margin-top:-42pt;width:530.15pt;height:73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" fillcolor="white [3201]" strokeweight="10pt">
                <v:stroke linestyle="thickThin"/>
                <v:textbox>
                  <w:txbxContent>
                    <w:p>
                      <w:pPr>
                        <w:rPr>
                          <w:noProof/>
                        </w:rPr>
                      </w:pPr>
                      <w:r>
                        <w:rPr>
                          <w:noProof/>
                        </w:rPr>
                        <w:t xml:space="preserve">                                                       </w:t>
                      </w:r>
                      <w:r>
                        <w:rPr>
                          <w:noProof/>
                        </w:rPr>
                        <w:drawing>
                          <wp:inline distT="0" distB="0" distL="0" distR="0">
                            <wp:extent cx="1377538" cy="1316027"/>
                            <wp:effectExtent l="0" t="0" r="0" b="0"/>
                            <wp:docPr id="2" name="Picture 2" descr="\\AHS-FS01\StaffHome$\mwayne\Pictures\AHS Large logo from St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S-FS01\StaffHome$\mwayne\Pictures\AHS Large logo from Stev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277" cy="1387429"/>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txbxContent>
                </v:textbox>
              </v:shape>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margin">
                  <wp:posOffset>2492565</wp:posOffset>
                </wp:positionH>
                <wp:positionV relativeFrom="paragraph">
                  <wp:posOffset>-415290</wp:posOffset>
                </wp:positionV>
                <wp:extent cx="2604968" cy="2315210"/>
                <wp:effectExtent l="0" t="0" r="5080" b="8890"/>
                <wp:wrapNone/>
                <wp:docPr id="3" name="Text Box 3"/>
                <wp:cNvGraphicFramePr/>
                <a:graphic xmlns:a="http://schemas.openxmlformats.org/drawingml/2006/main">
                  <a:graphicData uri="http://schemas.microsoft.com/office/word/2010/wordprocessingShape">
                    <wps:wsp>
                      <wps:cNvSpPr txBox="1"/>
                      <wps:spPr>
                        <a:xfrm>
                          <a:off x="0" y="0"/>
                          <a:ext cx="2604968" cy="2315210"/>
                        </a:xfrm>
                        <a:prstGeom prst="rect">
                          <a:avLst/>
                        </a:prstGeom>
                        <a:solidFill>
                          <a:schemeClr val="lt1"/>
                        </a:solidFill>
                        <a:ln w="6350">
                          <a:noFill/>
                        </a:ln>
                      </wps:spPr>
                      <wps:txb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96.25pt;margin-top:-32.7pt;width:205.1pt;height:182.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" fillcolor="white [3201]" stroked="f" strokeweight=".5pt">
                <v:textbox>
                  <w:txbxContent>
                    <w:p>
                      <w:pPr>
                        <w:jc w:val="center"/>
                        <w:rPr>
                          <w:rFonts w:ascii="Arial" w:hAnsi="Arial" w:cs="Arial"/>
                          <w:b/>
                          <w:color w:val="660033"/>
                          <w:sz w:val="36"/>
                        </w:rPr>
                      </w:pPr>
                      <w:r>
                        <w:rPr>
                          <w:rFonts w:ascii="Arial" w:hAnsi="Arial" w:cs="Arial"/>
                          <w:b/>
                          <w:color w:val="660033"/>
                          <w:sz w:val="36"/>
                        </w:rPr>
                        <w:t>Aldercar High School</w:t>
                      </w:r>
                    </w:p>
                    <w:p>
                      <w:pPr>
                        <w:spacing w:after="0"/>
                        <w:jc w:val="center"/>
                        <w:rPr>
                          <w:rFonts w:ascii="Arial" w:hAnsi="Arial" w:cs="Arial"/>
                          <w:color w:val="660033"/>
                          <w:sz w:val="28"/>
                        </w:rPr>
                      </w:pPr>
                      <w:r>
                        <w:rPr>
                          <w:rFonts w:ascii="Arial" w:hAnsi="Arial" w:cs="Arial"/>
                          <w:color w:val="660033"/>
                          <w:sz w:val="28"/>
                        </w:rPr>
                        <w:t>Daltons Close</w:t>
                      </w:r>
                    </w:p>
                    <w:p>
                      <w:pPr>
                        <w:spacing w:after="0"/>
                        <w:jc w:val="center"/>
                        <w:rPr>
                          <w:rFonts w:ascii="Arial" w:hAnsi="Arial" w:cs="Arial"/>
                          <w:color w:val="660033"/>
                          <w:sz w:val="28"/>
                        </w:rPr>
                      </w:pPr>
                      <w:r>
                        <w:rPr>
                          <w:rFonts w:ascii="Arial" w:hAnsi="Arial" w:cs="Arial"/>
                          <w:color w:val="660033"/>
                          <w:sz w:val="28"/>
                        </w:rPr>
                        <w:t>Langley Mill</w:t>
                      </w:r>
                    </w:p>
                    <w:p>
                      <w:pPr>
                        <w:spacing w:after="0"/>
                        <w:jc w:val="center"/>
                        <w:rPr>
                          <w:rFonts w:ascii="Arial" w:hAnsi="Arial" w:cs="Arial"/>
                          <w:color w:val="660033"/>
                          <w:sz w:val="28"/>
                        </w:rPr>
                      </w:pPr>
                      <w:r>
                        <w:rPr>
                          <w:rFonts w:ascii="Arial" w:hAnsi="Arial" w:cs="Arial"/>
                          <w:color w:val="660033"/>
                          <w:sz w:val="28"/>
                        </w:rPr>
                        <w:t>Nottinghamshire</w:t>
                      </w:r>
                    </w:p>
                    <w:p>
                      <w:pPr>
                        <w:spacing w:after="0"/>
                        <w:jc w:val="center"/>
                        <w:rPr>
                          <w:rFonts w:ascii="Arial" w:hAnsi="Arial" w:cs="Arial"/>
                          <w:color w:val="660033"/>
                          <w:sz w:val="28"/>
                        </w:rPr>
                      </w:pPr>
                      <w:r>
                        <w:rPr>
                          <w:rFonts w:ascii="Arial" w:hAnsi="Arial" w:cs="Arial"/>
                          <w:color w:val="660033"/>
                          <w:sz w:val="28"/>
                        </w:rPr>
                        <w:t>NG16 4HL</w:t>
                      </w:r>
                    </w:p>
                  </w:txbxContent>
                </v:textbox>
                <w10:wrap anchorx="margin"/>
              </v:shape>
            </w:pict>
          </mc:Fallback>
        </mc:AlternateConten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555E5"/>
    <w:multiLevelType w:val="hybridMultilevel"/>
    <w:tmpl w:val="AAC85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C379AB"/>
    <w:multiLevelType w:val="hybridMultilevel"/>
    <w:tmpl w:val="89A2A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C2069C"/>
    <w:multiLevelType w:val="hybridMultilevel"/>
    <w:tmpl w:val="74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E784585-52A6-435B-8D79-233D05A8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Arial" w:eastAsiaTheme="minorHAnsi" w:hAnsi="Arial" w:cstheme="minorBidi"/>
      <w:color w:val="auto"/>
      <w:kern w:val="0"/>
      <w:sz w:val="22"/>
      <w:szCs w:val="22"/>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Tel:01773712477" TargetMode="External"/><Relationship Id="rId5" Type="http://schemas.openxmlformats.org/officeDocument/2006/relationships/image" Target="media/image1.emf"/><Relationship Id="rId10" Type="http://schemas.openxmlformats.org/officeDocument/2006/relationships/hyperlink" Target="Tel:0177371247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Aldercar High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Wayne</dc:creator>
  <cp:keywords/>
  <dc:description/>
  <cp:lastModifiedBy>C Prescott</cp:lastModifiedBy>
  <cp:revision>5</cp:revision>
  <dcterms:created xsi:type="dcterms:W3CDTF">2025-07-16T13:09:00Z</dcterms:created>
  <dcterms:modified xsi:type="dcterms:W3CDTF">2025-07-16T13:38:00Z</dcterms:modified>
</cp:coreProperties>
</file>